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27762" w14:textId="77777777" w:rsidR="009651D0" w:rsidRPr="00B62238" w:rsidRDefault="009651D0" w:rsidP="009651D0">
      <w:pPr>
        <w:spacing w:after="0" w:line="360" w:lineRule="auto"/>
        <w:jc w:val="both"/>
        <w:rPr>
          <w:rFonts w:ascii="Arial" w:hAnsi="Arial" w:cs="Arial"/>
          <w:b/>
          <w:bCs/>
          <w:sz w:val="24"/>
          <w:szCs w:val="24"/>
        </w:rPr>
      </w:pPr>
      <w:r w:rsidRPr="00B62238">
        <w:rPr>
          <w:rFonts w:ascii="Arial" w:hAnsi="Arial" w:cs="Arial"/>
          <w:b/>
          <w:bCs/>
          <w:sz w:val="24"/>
          <w:szCs w:val="24"/>
        </w:rPr>
        <w:t>1. OBJETO</w:t>
      </w:r>
    </w:p>
    <w:p w14:paraId="033ACEEF" w14:textId="77777777" w:rsidR="009651D0" w:rsidRPr="00B62238" w:rsidRDefault="000C122B" w:rsidP="000C122B">
      <w:pPr>
        <w:widowControl w:val="0"/>
        <w:shd w:val="solid" w:color="FFFFFF" w:fill="auto"/>
        <w:autoSpaceDE w:val="0"/>
        <w:autoSpaceDN w:val="0"/>
        <w:adjustRightInd w:val="0"/>
        <w:spacing w:after="0" w:line="360" w:lineRule="auto"/>
        <w:jc w:val="both"/>
        <w:rPr>
          <w:rFonts w:ascii="Arial" w:hAnsi="Arial" w:cs="Arial"/>
          <w:sz w:val="24"/>
          <w:szCs w:val="24"/>
        </w:rPr>
      </w:pPr>
      <w:r w:rsidRPr="00B62238">
        <w:rPr>
          <w:rFonts w:ascii="Arial" w:hAnsi="Arial" w:cs="Arial"/>
          <w:sz w:val="24"/>
          <w:szCs w:val="24"/>
        </w:rPr>
        <w:t>1.1 A aquisição da</w:t>
      </w:r>
      <w:r w:rsidR="009A03DD" w:rsidRPr="00B62238">
        <w:rPr>
          <w:rFonts w:ascii="Arial" w:hAnsi="Arial" w:cs="Arial"/>
          <w:sz w:val="24"/>
          <w:szCs w:val="24"/>
        </w:rPr>
        <w:t>s</w:t>
      </w:r>
      <w:r w:rsidRPr="00B62238">
        <w:rPr>
          <w:rFonts w:ascii="Arial" w:hAnsi="Arial" w:cs="Arial"/>
          <w:sz w:val="24"/>
          <w:szCs w:val="24"/>
        </w:rPr>
        <w:t xml:space="preserve"> Válvula</w:t>
      </w:r>
      <w:r w:rsidR="009A03DD" w:rsidRPr="00B62238">
        <w:rPr>
          <w:rFonts w:ascii="Arial" w:hAnsi="Arial" w:cs="Arial"/>
          <w:sz w:val="24"/>
          <w:szCs w:val="24"/>
        </w:rPr>
        <w:t>s</w:t>
      </w:r>
      <w:r w:rsidRPr="00B62238">
        <w:rPr>
          <w:rFonts w:ascii="Arial" w:hAnsi="Arial" w:cs="Arial"/>
          <w:sz w:val="24"/>
          <w:szCs w:val="24"/>
        </w:rPr>
        <w:t xml:space="preserve"> de alívio de pressão e vácuo integrada</w:t>
      </w:r>
      <w:r w:rsidR="00AA430F" w:rsidRPr="00B62238">
        <w:rPr>
          <w:rFonts w:ascii="Arial" w:hAnsi="Arial" w:cs="Arial"/>
          <w:sz w:val="24"/>
          <w:szCs w:val="24"/>
        </w:rPr>
        <w:t xml:space="preserve"> com corta chama</w:t>
      </w:r>
      <w:r w:rsidRPr="00B62238">
        <w:rPr>
          <w:rFonts w:ascii="Arial" w:hAnsi="Arial" w:cs="Arial"/>
          <w:sz w:val="24"/>
          <w:szCs w:val="24"/>
        </w:rPr>
        <w:t>,</w:t>
      </w:r>
      <w:r w:rsidR="009651D0" w:rsidRPr="00B62238">
        <w:rPr>
          <w:rFonts w:ascii="Arial" w:hAnsi="Arial" w:cs="Arial"/>
          <w:sz w:val="24"/>
          <w:szCs w:val="24"/>
        </w:rPr>
        <w:t xml:space="preserve"> para ser instalada </w:t>
      </w:r>
      <w:r w:rsidRPr="00B62238">
        <w:rPr>
          <w:rFonts w:ascii="Arial" w:hAnsi="Arial" w:cs="Arial"/>
          <w:sz w:val="24"/>
          <w:szCs w:val="24"/>
        </w:rPr>
        <w:t>na tubulação de Biogás</w:t>
      </w:r>
      <w:r w:rsidR="009651D0" w:rsidRPr="00B62238">
        <w:rPr>
          <w:rFonts w:ascii="Arial" w:hAnsi="Arial" w:cs="Arial"/>
          <w:sz w:val="24"/>
          <w:szCs w:val="24"/>
        </w:rPr>
        <w:t xml:space="preserve"> </w:t>
      </w:r>
      <w:r w:rsidR="009A03DD" w:rsidRPr="00B62238">
        <w:rPr>
          <w:rFonts w:ascii="Arial" w:hAnsi="Arial" w:cs="Arial"/>
          <w:sz w:val="24"/>
          <w:szCs w:val="24"/>
        </w:rPr>
        <w:t xml:space="preserve">dos reatores anaeróbios </w:t>
      </w:r>
      <w:r w:rsidR="009651D0" w:rsidRPr="00B62238">
        <w:rPr>
          <w:rFonts w:ascii="Arial" w:hAnsi="Arial" w:cs="Arial"/>
          <w:sz w:val="24"/>
          <w:szCs w:val="24"/>
        </w:rPr>
        <w:t>da ETE União Indústria da CESAMA.</w:t>
      </w:r>
    </w:p>
    <w:p w14:paraId="022162B2" w14:textId="77777777" w:rsidR="009651D0" w:rsidRPr="00B62238" w:rsidRDefault="009651D0" w:rsidP="009651D0">
      <w:pPr>
        <w:spacing w:after="0" w:line="360" w:lineRule="auto"/>
        <w:jc w:val="both"/>
        <w:rPr>
          <w:rFonts w:ascii="Arial" w:hAnsi="Arial" w:cs="Arial"/>
          <w:b/>
          <w:bCs/>
          <w:sz w:val="24"/>
          <w:szCs w:val="24"/>
        </w:rPr>
      </w:pPr>
    </w:p>
    <w:p w14:paraId="55D3FF29" w14:textId="77777777" w:rsidR="009651D0" w:rsidRPr="00B62238" w:rsidRDefault="009651D0" w:rsidP="009651D0">
      <w:pPr>
        <w:spacing w:after="0" w:line="360" w:lineRule="auto"/>
        <w:jc w:val="both"/>
        <w:rPr>
          <w:rFonts w:ascii="Arial" w:hAnsi="Arial" w:cs="Arial"/>
          <w:b/>
          <w:bCs/>
          <w:sz w:val="24"/>
          <w:szCs w:val="24"/>
        </w:rPr>
      </w:pPr>
      <w:r w:rsidRPr="00B62238">
        <w:rPr>
          <w:rFonts w:ascii="Arial" w:hAnsi="Arial" w:cs="Arial"/>
          <w:b/>
          <w:bCs/>
          <w:sz w:val="24"/>
          <w:szCs w:val="24"/>
        </w:rPr>
        <w:t>1.2</w:t>
      </w:r>
      <w:r w:rsidR="000C122B" w:rsidRPr="00B62238">
        <w:rPr>
          <w:rFonts w:ascii="Arial" w:hAnsi="Arial" w:cs="Arial"/>
          <w:b/>
          <w:bCs/>
          <w:sz w:val="24"/>
          <w:szCs w:val="24"/>
        </w:rPr>
        <w:t xml:space="preserve"> </w:t>
      </w:r>
      <w:r w:rsidRPr="00B62238">
        <w:rPr>
          <w:rFonts w:ascii="Arial" w:hAnsi="Arial" w:cs="Arial"/>
          <w:sz w:val="24"/>
          <w:szCs w:val="24"/>
        </w:rPr>
        <w:t>Aquisição das válvulas</w:t>
      </w:r>
      <w:r w:rsidR="000C122B" w:rsidRPr="00B62238">
        <w:rPr>
          <w:rFonts w:ascii="Arial" w:hAnsi="Arial" w:cs="Arial"/>
          <w:sz w:val="24"/>
          <w:szCs w:val="24"/>
        </w:rPr>
        <w:t xml:space="preserve"> de alívio de pressão e vácuo integrada com corta chama</w:t>
      </w:r>
      <w:r w:rsidRPr="00B62238">
        <w:rPr>
          <w:rFonts w:ascii="Arial" w:hAnsi="Arial" w:cs="Arial"/>
          <w:sz w:val="24"/>
          <w:szCs w:val="24"/>
        </w:rPr>
        <w:t xml:space="preserve"> destinada a</w:t>
      </w:r>
      <w:r w:rsidR="009A03DD" w:rsidRPr="00B62238">
        <w:rPr>
          <w:rFonts w:ascii="Arial" w:hAnsi="Arial" w:cs="Arial"/>
          <w:sz w:val="24"/>
          <w:szCs w:val="24"/>
        </w:rPr>
        <w:t>o sistema biogás</w:t>
      </w:r>
      <w:r w:rsidR="000C122B" w:rsidRPr="00B62238">
        <w:rPr>
          <w:rFonts w:ascii="Arial" w:hAnsi="Arial" w:cs="Arial"/>
          <w:sz w:val="24"/>
          <w:szCs w:val="24"/>
        </w:rPr>
        <w:t xml:space="preserve"> da estação</w:t>
      </w:r>
      <w:r w:rsidR="009A03DD" w:rsidRPr="00B62238">
        <w:rPr>
          <w:rFonts w:ascii="Arial" w:hAnsi="Arial" w:cs="Arial"/>
          <w:sz w:val="24"/>
          <w:szCs w:val="24"/>
        </w:rPr>
        <w:t xml:space="preserve"> de tratamento de esgoto (ETE)</w:t>
      </w:r>
      <w:r w:rsidRPr="00B62238">
        <w:rPr>
          <w:rFonts w:ascii="Arial" w:hAnsi="Arial" w:cs="Arial"/>
          <w:sz w:val="24"/>
          <w:szCs w:val="24"/>
        </w:rPr>
        <w:t xml:space="preserve">, para adequação da operação e manutenção </w:t>
      </w:r>
      <w:r w:rsidR="000C122B" w:rsidRPr="00B62238">
        <w:rPr>
          <w:rFonts w:ascii="Arial" w:hAnsi="Arial" w:cs="Arial"/>
          <w:sz w:val="24"/>
          <w:szCs w:val="24"/>
        </w:rPr>
        <w:t>da tubulação de Biogás</w:t>
      </w:r>
      <w:r w:rsidR="009A03DD" w:rsidRPr="00B62238">
        <w:rPr>
          <w:rFonts w:ascii="Arial" w:hAnsi="Arial" w:cs="Arial"/>
          <w:sz w:val="24"/>
          <w:szCs w:val="24"/>
        </w:rPr>
        <w:t xml:space="preserve"> dos reatores anaeróbios</w:t>
      </w:r>
      <w:r w:rsidR="000C122B" w:rsidRPr="00B62238">
        <w:rPr>
          <w:rFonts w:ascii="Arial" w:hAnsi="Arial" w:cs="Arial"/>
          <w:sz w:val="24"/>
          <w:szCs w:val="24"/>
        </w:rPr>
        <w:t xml:space="preserve"> da ETE União Indústria</w:t>
      </w:r>
      <w:r w:rsidR="009A03DD" w:rsidRPr="00B62238">
        <w:rPr>
          <w:rFonts w:ascii="Arial" w:hAnsi="Arial" w:cs="Arial"/>
          <w:sz w:val="24"/>
          <w:szCs w:val="24"/>
        </w:rPr>
        <w:t xml:space="preserve"> da CESAMA.</w:t>
      </w:r>
    </w:p>
    <w:p w14:paraId="40F0B715" w14:textId="77777777" w:rsidR="009651D0" w:rsidRPr="00B62238" w:rsidRDefault="009651D0" w:rsidP="009651D0">
      <w:pPr>
        <w:spacing w:after="0" w:line="360" w:lineRule="auto"/>
        <w:jc w:val="both"/>
        <w:rPr>
          <w:rFonts w:ascii="Arial" w:hAnsi="Arial" w:cs="Arial"/>
          <w:sz w:val="24"/>
          <w:szCs w:val="24"/>
        </w:rPr>
      </w:pPr>
    </w:p>
    <w:p w14:paraId="6DAC881A" w14:textId="77777777" w:rsidR="009651D0" w:rsidRPr="00B62238" w:rsidRDefault="009651D0" w:rsidP="009651D0">
      <w:pPr>
        <w:spacing w:after="0" w:line="360" w:lineRule="auto"/>
        <w:jc w:val="both"/>
        <w:rPr>
          <w:rFonts w:ascii="Arial" w:hAnsi="Arial" w:cs="Arial"/>
          <w:b/>
          <w:bCs/>
          <w:sz w:val="24"/>
          <w:szCs w:val="24"/>
        </w:rPr>
      </w:pPr>
      <w:r w:rsidRPr="00B62238">
        <w:rPr>
          <w:rFonts w:ascii="Arial" w:hAnsi="Arial" w:cs="Arial"/>
          <w:b/>
          <w:bCs/>
          <w:sz w:val="24"/>
          <w:szCs w:val="24"/>
        </w:rPr>
        <w:t>2. JUSTIFICATIVAS</w:t>
      </w:r>
    </w:p>
    <w:p w14:paraId="0EEE47BB" w14:textId="77777777" w:rsidR="009651D0" w:rsidRPr="00B62238" w:rsidRDefault="000C122B" w:rsidP="009651D0">
      <w:pPr>
        <w:widowControl w:val="0"/>
        <w:tabs>
          <w:tab w:val="left" w:pos="1040"/>
        </w:tabs>
        <w:spacing w:after="0" w:line="369" w:lineRule="auto"/>
        <w:ind w:right="166"/>
        <w:jc w:val="both"/>
        <w:rPr>
          <w:rFonts w:ascii="Arial" w:hAnsi="Arial" w:cs="Arial"/>
          <w:sz w:val="24"/>
          <w:szCs w:val="24"/>
        </w:rPr>
      </w:pPr>
      <w:r w:rsidRPr="00B62238">
        <w:rPr>
          <w:rFonts w:ascii="Arial" w:hAnsi="Arial" w:cs="Arial"/>
          <w:sz w:val="24"/>
          <w:szCs w:val="24"/>
        </w:rPr>
        <w:t>2.1 Aquisição das válvulas de alívio de pressão e vácuo integrada com corta chama</w:t>
      </w:r>
      <w:r w:rsidR="009651D0" w:rsidRPr="00B62238">
        <w:rPr>
          <w:rFonts w:ascii="Arial" w:hAnsi="Arial" w:cs="Arial"/>
          <w:sz w:val="24"/>
          <w:szCs w:val="24"/>
        </w:rPr>
        <w:t xml:space="preserve"> ir</w:t>
      </w:r>
      <w:r w:rsidR="009A03DD" w:rsidRPr="00B62238">
        <w:rPr>
          <w:rFonts w:ascii="Arial" w:hAnsi="Arial" w:cs="Arial"/>
          <w:sz w:val="24"/>
          <w:szCs w:val="24"/>
        </w:rPr>
        <w:t>ão ser instaladas</w:t>
      </w:r>
      <w:r w:rsidR="009651D0" w:rsidRPr="00B62238">
        <w:rPr>
          <w:rFonts w:ascii="Arial" w:hAnsi="Arial" w:cs="Arial"/>
          <w:sz w:val="24"/>
          <w:szCs w:val="24"/>
        </w:rPr>
        <w:t xml:space="preserve"> </w:t>
      </w:r>
      <w:r w:rsidRPr="00B62238">
        <w:rPr>
          <w:rFonts w:ascii="Arial" w:hAnsi="Arial" w:cs="Arial"/>
          <w:sz w:val="24"/>
          <w:szCs w:val="24"/>
        </w:rPr>
        <w:t>na tubulação</w:t>
      </w:r>
      <w:r w:rsidR="009651D0" w:rsidRPr="00B62238">
        <w:rPr>
          <w:rFonts w:ascii="Arial" w:hAnsi="Arial" w:cs="Arial"/>
          <w:sz w:val="24"/>
          <w:szCs w:val="24"/>
        </w:rPr>
        <w:t xml:space="preserve"> atuais, adequan</w:t>
      </w:r>
      <w:r w:rsidR="009A03DD" w:rsidRPr="00B62238">
        <w:rPr>
          <w:rFonts w:ascii="Arial" w:hAnsi="Arial" w:cs="Arial"/>
          <w:sz w:val="24"/>
          <w:szCs w:val="24"/>
        </w:rPr>
        <w:t>do o sistema de Biogás</w:t>
      </w:r>
      <w:r w:rsidR="009651D0" w:rsidRPr="00B62238">
        <w:rPr>
          <w:rFonts w:ascii="Arial" w:hAnsi="Arial" w:cs="Arial"/>
          <w:sz w:val="24"/>
          <w:szCs w:val="24"/>
        </w:rPr>
        <w:t>,</w:t>
      </w:r>
      <w:r w:rsidR="009A03DD" w:rsidRPr="00B62238">
        <w:rPr>
          <w:rFonts w:ascii="Arial" w:hAnsi="Arial" w:cs="Arial"/>
          <w:sz w:val="24"/>
          <w:szCs w:val="24"/>
        </w:rPr>
        <w:t xml:space="preserve"> </w:t>
      </w:r>
      <w:r w:rsidR="009651D0" w:rsidRPr="00B62238">
        <w:rPr>
          <w:rFonts w:ascii="Arial" w:hAnsi="Arial" w:cs="Arial"/>
          <w:sz w:val="24"/>
          <w:szCs w:val="24"/>
        </w:rPr>
        <w:t>evitando</w:t>
      </w:r>
      <w:r w:rsidRPr="00B62238">
        <w:rPr>
          <w:rFonts w:ascii="Arial" w:hAnsi="Arial" w:cs="Arial"/>
          <w:sz w:val="24"/>
          <w:szCs w:val="24"/>
        </w:rPr>
        <w:t xml:space="preserve"> </w:t>
      </w:r>
      <w:r w:rsidR="009651D0" w:rsidRPr="00B62238">
        <w:rPr>
          <w:rFonts w:ascii="Arial" w:hAnsi="Arial" w:cs="Arial"/>
          <w:sz w:val="24"/>
          <w:szCs w:val="24"/>
        </w:rPr>
        <w:t>a</w:t>
      </w:r>
      <w:r w:rsidRPr="00B62238">
        <w:rPr>
          <w:rFonts w:ascii="Arial" w:hAnsi="Arial" w:cs="Arial"/>
          <w:sz w:val="24"/>
          <w:szCs w:val="24"/>
        </w:rPr>
        <w:t xml:space="preserve"> </w:t>
      </w:r>
      <w:r w:rsidR="009651D0" w:rsidRPr="00B62238">
        <w:rPr>
          <w:rFonts w:ascii="Arial" w:hAnsi="Arial" w:cs="Arial"/>
          <w:sz w:val="24"/>
          <w:szCs w:val="24"/>
        </w:rPr>
        <w:t>descontinuidade</w:t>
      </w:r>
      <w:r w:rsidRPr="00B62238">
        <w:rPr>
          <w:rFonts w:ascii="Arial" w:hAnsi="Arial" w:cs="Arial"/>
          <w:sz w:val="24"/>
          <w:szCs w:val="24"/>
        </w:rPr>
        <w:t xml:space="preserve"> </w:t>
      </w:r>
      <w:r w:rsidR="009651D0" w:rsidRPr="00B62238">
        <w:rPr>
          <w:rFonts w:ascii="Arial" w:hAnsi="Arial" w:cs="Arial"/>
          <w:sz w:val="24"/>
          <w:szCs w:val="24"/>
        </w:rPr>
        <w:t>dos</w:t>
      </w:r>
      <w:r w:rsidRPr="00B62238">
        <w:rPr>
          <w:rFonts w:ascii="Arial" w:hAnsi="Arial" w:cs="Arial"/>
          <w:sz w:val="24"/>
          <w:szCs w:val="24"/>
        </w:rPr>
        <w:t xml:space="preserve"> </w:t>
      </w:r>
      <w:r w:rsidR="009A03DD" w:rsidRPr="00B62238">
        <w:rPr>
          <w:rFonts w:ascii="Arial" w:hAnsi="Arial" w:cs="Arial"/>
          <w:sz w:val="24"/>
          <w:szCs w:val="24"/>
        </w:rPr>
        <w:t>processos.</w:t>
      </w:r>
    </w:p>
    <w:p w14:paraId="66429531" w14:textId="77777777" w:rsidR="009651D0" w:rsidRPr="00B62238" w:rsidRDefault="009651D0" w:rsidP="009651D0">
      <w:pPr>
        <w:spacing w:after="0" w:line="360" w:lineRule="auto"/>
        <w:jc w:val="both"/>
        <w:rPr>
          <w:rFonts w:ascii="Arial" w:hAnsi="Arial" w:cs="Arial"/>
          <w:sz w:val="24"/>
          <w:szCs w:val="24"/>
        </w:rPr>
      </w:pPr>
    </w:p>
    <w:p w14:paraId="236264D9" w14:textId="77777777" w:rsidR="009651D0" w:rsidRPr="00B62238" w:rsidRDefault="009651D0" w:rsidP="009651D0">
      <w:pPr>
        <w:widowControl w:val="0"/>
        <w:tabs>
          <w:tab w:val="left" w:pos="1033"/>
        </w:tabs>
        <w:spacing w:after="0" w:line="369" w:lineRule="auto"/>
        <w:ind w:right="171"/>
        <w:jc w:val="both"/>
        <w:rPr>
          <w:rFonts w:ascii="Arial" w:hAnsi="Arial" w:cs="Arial"/>
          <w:sz w:val="24"/>
          <w:szCs w:val="24"/>
        </w:rPr>
      </w:pPr>
      <w:r w:rsidRPr="00B62238">
        <w:rPr>
          <w:rFonts w:ascii="Arial" w:hAnsi="Arial" w:cs="Arial"/>
          <w:sz w:val="24"/>
          <w:szCs w:val="24"/>
        </w:rPr>
        <w:t>2.2 Tem a função de conferir eficiência, agilidade e performance nos processos de</w:t>
      </w:r>
      <w:r w:rsidR="009A03DD" w:rsidRPr="00B62238">
        <w:rPr>
          <w:rFonts w:ascii="Arial" w:hAnsi="Arial" w:cs="Arial"/>
          <w:sz w:val="24"/>
          <w:szCs w:val="24"/>
        </w:rPr>
        <w:t xml:space="preserve"> </w:t>
      </w:r>
      <w:r w:rsidRPr="00B62238">
        <w:rPr>
          <w:rFonts w:ascii="Arial" w:hAnsi="Arial" w:cs="Arial"/>
          <w:sz w:val="24"/>
          <w:szCs w:val="24"/>
        </w:rPr>
        <w:t>tratamento</w:t>
      </w:r>
      <w:r w:rsidR="009A03DD" w:rsidRPr="00B62238">
        <w:rPr>
          <w:rFonts w:ascii="Arial" w:hAnsi="Arial" w:cs="Arial"/>
          <w:sz w:val="24"/>
          <w:szCs w:val="24"/>
        </w:rPr>
        <w:t xml:space="preserve"> </w:t>
      </w:r>
      <w:r w:rsidRPr="00B62238">
        <w:rPr>
          <w:rFonts w:ascii="Arial" w:hAnsi="Arial" w:cs="Arial"/>
          <w:sz w:val="24"/>
          <w:szCs w:val="24"/>
        </w:rPr>
        <w:t>de</w:t>
      </w:r>
      <w:r w:rsidR="009A03DD" w:rsidRPr="00B62238">
        <w:rPr>
          <w:rFonts w:ascii="Arial" w:hAnsi="Arial" w:cs="Arial"/>
          <w:sz w:val="24"/>
          <w:szCs w:val="24"/>
        </w:rPr>
        <w:t xml:space="preserve"> </w:t>
      </w:r>
      <w:r w:rsidRPr="00B62238">
        <w:rPr>
          <w:rFonts w:ascii="Arial" w:hAnsi="Arial" w:cs="Arial"/>
          <w:sz w:val="24"/>
          <w:szCs w:val="24"/>
        </w:rPr>
        <w:t>esgoto. O</w:t>
      </w:r>
      <w:r w:rsidR="009A03DD" w:rsidRPr="00B62238">
        <w:rPr>
          <w:rFonts w:ascii="Arial" w:hAnsi="Arial" w:cs="Arial"/>
          <w:sz w:val="24"/>
          <w:szCs w:val="24"/>
        </w:rPr>
        <w:t xml:space="preserve"> </w:t>
      </w:r>
      <w:r w:rsidRPr="00B62238">
        <w:rPr>
          <w:rFonts w:ascii="Arial" w:hAnsi="Arial" w:cs="Arial"/>
          <w:sz w:val="24"/>
          <w:szCs w:val="24"/>
        </w:rPr>
        <w:t>equipamento</w:t>
      </w:r>
      <w:r w:rsidR="009A03DD" w:rsidRPr="00B62238">
        <w:rPr>
          <w:rFonts w:ascii="Arial" w:hAnsi="Arial" w:cs="Arial"/>
          <w:sz w:val="24"/>
          <w:szCs w:val="24"/>
        </w:rPr>
        <w:t xml:space="preserve"> </w:t>
      </w:r>
      <w:r w:rsidRPr="00B62238">
        <w:rPr>
          <w:rFonts w:ascii="Arial" w:hAnsi="Arial" w:cs="Arial"/>
          <w:sz w:val="24"/>
          <w:szCs w:val="24"/>
        </w:rPr>
        <w:t>proporciona</w:t>
      </w:r>
      <w:r w:rsidR="009A03DD" w:rsidRPr="00B62238">
        <w:rPr>
          <w:rFonts w:ascii="Arial" w:hAnsi="Arial" w:cs="Arial"/>
          <w:sz w:val="24"/>
          <w:szCs w:val="24"/>
        </w:rPr>
        <w:t xml:space="preserve"> </w:t>
      </w:r>
      <w:r w:rsidRPr="00B62238">
        <w:rPr>
          <w:rFonts w:ascii="Arial" w:hAnsi="Arial" w:cs="Arial"/>
          <w:sz w:val="24"/>
          <w:szCs w:val="24"/>
        </w:rPr>
        <w:t xml:space="preserve">o controle adequado do processo perseguido pelo laboratório de controle de esgoto da CESAMA, </w:t>
      </w:r>
      <w:r w:rsidRPr="00B62238">
        <w:rPr>
          <w:rFonts w:ascii="Arial" w:eastAsia="Arial" w:hAnsi="Arial" w:cs="Arial"/>
          <w:sz w:val="24"/>
          <w:szCs w:val="24"/>
        </w:rPr>
        <w:t>contribuindo para a adequação do ambiente no desenvolvimento das atividades exercidas nas áreas onde serão instalados e proporcionando o bem – estar para comunidade do entorno.</w:t>
      </w:r>
    </w:p>
    <w:p w14:paraId="10C3AFD4" w14:textId="77777777" w:rsidR="009651D0" w:rsidRPr="00B62238" w:rsidRDefault="009651D0" w:rsidP="009651D0">
      <w:pPr>
        <w:spacing w:after="0" w:line="360" w:lineRule="auto"/>
        <w:jc w:val="both"/>
        <w:rPr>
          <w:rFonts w:ascii="Arial" w:hAnsi="Arial" w:cs="Arial"/>
          <w:sz w:val="24"/>
          <w:szCs w:val="24"/>
        </w:rPr>
      </w:pPr>
    </w:p>
    <w:p w14:paraId="3E3D0712"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2.3 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p>
    <w:p w14:paraId="46451A13" w14:textId="77777777" w:rsidR="009651D0" w:rsidRPr="00B62238" w:rsidRDefault="009651D0" w:rsidP="009651D0">
      <w:pPr>
        <w:spacing w:after="0" w:line="360" w:lineRule="auto"/>
        <w:jc w:val="both"/>
        <w:rPr>
          <w:rFonts w:ascii="Arial" w:hAnsi="Arial" w:cs="Arial"/>
          <w:sz w:val="24"/>
          <w:szCs w:val="24"/>
        </w:rPr>
      </w:pPr>
    </w:p>
    <w:p w14:paraId="64063141"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 xml:space="preserve">2.4 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w:t>
      </w:r>
      <w:r w:rsidRPr="00B62238">
        <w:rPr>
          <w:rFonts w:ascii="Arial" w:hAnsi="Arial" w:cs="Arial"/>
          <w:sz w:val="24"/>
          <w:szCs w:val="24"/>
        </w:rPr>
        <w:lastRenderedPageBreak/>
        <w:t>neste Termo de Referência, entende-se que é conveniente a vedação de participação de empresas em “consórcio” neste certame.</w:t>
      </w:r>
    </w:p>
    <w:p w14:paraId="5C9C6919" w14:textId="77777777" w:rsidR="009651D0" w:rsidRPr="00B62238" w:rsidRDefault="009651D0" w:rsidP="009651D0">
      <w:pPr>
        <w:spacing w:before="120" w:after="0" w:line="360" w:lineRule="auto"/>
        <w:jc w:val="both"/>
        <w:rPr>
          <w:rFonts w:ascii="Arial" w:hAnsi="Arial" w:cs="Arial"/>
          <w:b/>
          <w:sz w:val="24"/>
          <w:szCs w:val="24"/>
        </w:rPr>
      </w:pPr>
      <w:r w:rsidRPr="00B62238">
        <w:rPr>
          <w:rFonts w:ascii="Arial" w:hAnsi="Arial" w:cs="Arial"/>
          <w:b/>
          <w:sz w:val="24"/>
          <w:szCs w:val="24"/>
        </w:rPr>
        <w:t>3. RECURSOS FINANCEIROS</w:t>
      </w:r>
    </w:p>
    <w:p w14:paraId="7778BFCB"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3.1 Os recursos financeiros necessários aos pagamentos do objeto desta licitação são oriundos da CESAMA.</w:t>
      </w:r>
    </w:p>
    <w:p w14:paraId="6E62B52C"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 xml:space="preserve">3.2 Na fase preparatória, o planejamento para adquirir o objeto desta contratação foi amplamente divulgado, através da </w:t>
      </w:r>
      <w:r w:rsidRPr="00B62238">
        <w:rPr>
          <w:rFonts w:ascii="Arial" w:hAnsi="Arial" w:cs="Arial"/>
          <w:b/>
          <w:bCs/>
          <w:sz w:val="24"/>
          <w:szCs w:val="24"/>
        </w:rPr>
        <w:t>Planilha de contratações da CESAMA</w:t>
      </w:r>
      <w:r w:rsidRPr="00B62238">
        <w:rPr>
          <w:rFonts w:ascii="Arial" w:hAnsi="Arial" w:cs="Arial"/>
          <w:sz w:val="24"/>
          <w:szCs w:val="24"/>
        </w:rPr>
        <w:t>.</w:t>
      </w:r>
    </w:p>
    <w:p w14:paraId="5BCD3E83" w14:textId="77777777" w:rsidR="009651D0" w:rsidRPr="00B62238" w:rsidRDefault="009651D0" w:rsidP="009651D0">
      <w:pPr>
        <w:spacing w:before="480" w:after="0" w:line="360" w:lineRule="auto"/>
        <w:jc w:val="both"/>
        <w:rPr>
          <w:rFonts w:ascii="Arial" w:hAnsi="Arial" w:cs="Arial"/>
          <w:b/>
          <w:bCs/>
          <w:sz w:val="24"/>
          <w:szCs w:val="24"/>
        </w:rPr>
      </w:pPr>
      <w:r w:rsidRPr="00B62238">
        <w:rPr>
          <w:rFonts w:ascii="Arial" w:hAnsi="Arial" w:cs="Arial"/>
          <w:b/>
          <w:bCs/>
          <w:sz w:val="24"/>
          <w:szCs w:val="24"/>
        </w:rPr>
        <w:t xml:space="preserve">4.ESPECIFICAÇÃO DO OBJETO </w:t>
      </w:r>
    </w:p>
    <w:p w14:paraId="6BE40639" w14:textId="77777777" w:rsidR="009651D0" w:rsidRPr="00B62238" w:rsidRDefault="009651D0" w:rsidP="009651D0">
      <w:pPr>
        <w:spacing w:after="0" w:line="360" w:lineRule="auto"/>
        <w:jc w:val="both"/>
        <w:rPr>
          <w:rStyle w:val="markedcontent"/>
          <w:rFonts w:ascii="Arial" w:hAnsi="Arial" w:cs="Arial"/>
          <w:sz w:val="24"/>
          <w:szCs w:val="24"/>
        </w:rPr>
      </w:pPr>
    </w:p>
    <w:p w14:paraId="25CFA25C" w14:textId="77777777" w:rsidR="009651D0" w:rsidRPr="00B62238" w:rsidRDefault="009651D0" w:rsidP="00AA430F">
      <w:pPr>
        <w:spacing w:after="0" w:line="360" w:lineRule="auto"/>
        <w:jc w:val="both"/>
        <w:rPr>
          <w:rFonts w:ascii="Arial" w:hAnsi="Arial" w:cs="Arial"/>
          <w:sz w:val="24"/>
          <w:szCs w:val="24"/>
        </w:rPr>
      </w:pPr>
      <w:r w:rsidRPr="00B62238">
        <w:rPr>
          <w:rStyle w:val="markedcontent"/>
          <w:rFonts w:ascii="Arial" w:hAnsi="Arial" w:cs="Arial"/>
          <w:sz w:val="24"/>
          <w:szCs w:val="24"/>
        </w:rPr>
        <w:t xml:space="preserve">4.1 </w:t>
      </w:r>
      <w:r w:rsidR="00AA430F" w:rsidRPr="00B62238">
        <w:rPr>
          <w:rFonts w:ascii="Arial" w:hAnsi="Arial" w:cs="Arial"/>
          <w:sz w:val="24"/>
          <w:szCs w:val="24"/>
        </w:rPr>
        <w:t xml:space="preserve">Válvula de alívio de pressão e vácuo integrada com corta chama. A válvula deve permitir alívio de pressão a 272 </w:t>
      </w:r>
      <w:proofErr w:type="spellStart"/>
      <w:r w:rsidR="00AA430F" w:rsidRPr="00B62238">
        <w:rPr>
          <w:rFonts w:ascii="Arial" w:hAnsi="Arial" w:cs="Arial"/>
          <w:sz w:val="24"/>
          <w:szCs w:val="24"/>
        </w:rPr>
        <w:t>mmCA</w:t>
      </w:r>
      <w:proofErr w:type="spellEnd"/>
      <w:r w:rsidR="00AA430F" w:rsidRPr="00B62238">
        <w:rPr>
          <w:rFonts w:ascii="Arial" w:hAnsi="Arial" w:cs="Arial"/>
          <w:sz w:val="24"/>
          <w:szCs w:val="24"/>
        </w:rPr>
        <w:t xml:space="preserve"> e de vácuo a -45 </w:t>
      </w:r>
      <w:proofErr w:type="spellStart"/>
      <w:r w:rsidR="00AA430F" w:rsidRPr="00B62238">
        <w:rPr>
          <w:rFonts w:ascii="Arial" w:hAnsi="Arial" w:cs="Arial"/>
          <w:sz w:val="24"/>
          <w:szCs w:val="24"/>
        </w:rPr>
        <w:t>mmCA</w:t>
      </w:r>
      <w:proofErr w:type="spellEnd"/>
      <w:r w:rsidR="00AA430F" w:rsidRPr="00B62238">
        <w:rPr>
          <w:rFonts w:ascii="Arial" w:hAnsi="Arial" w:cs="Arial"/>
          <w:sz w:val="24"/>
          <w:szCs w:val="24"/>
        </w:rPr>
        <w:t>.  Com conexão do tipo VA - 3" (FP ANSI B 16.5 - 150 PSI).</w:t>
      </w:r>
    </w:p>
    <w:p w14:paraId="29945B65" w14:textId="77777777" w:rsidR="009651D0" w:rsidRPr="00B62238" w:rsidRDefault="009651D0" w:rsidP="009651D0">
      <w:pPr>
        <w:spacing w:after="0" w:line="360" w:lineRule="auto"/>
        <w:jc w:val="both"/>
        <w:rPr>
          <w:rFonts w:ascii="Arial" w:hAnsi="Arial" w:cs="Arial"/>
          <w:sz w:val="24"/>
          <w:szCs w:val="24"/>
        </w:rPr>
      </w:pPr>
    </w:p>
    <w:p w14:paraId="3B82FF78" w14:textId="77777777" w:rsidR="009651D0" w:rsidRPr="00B62238" w:rsidRDefault="009651D0" w:rsidP="009651D0">
      <w:pPr>
        <w:suppressAutoHyphens/>
        <w:spacing w:after="0" w:line="360" w:lineRule="auto"/>
        <w:jc w:val="both"/>
        <w:rPr>
          <w:rStyle w:val="markedcontent"/>
          <w:rFonts w:ascii="Arial" w:hAnsi="Arial" w:cs="Arial"/>
          <w:sz w:val="24"/>
          <w:szCs w:val="24"/>
        </w:rPr>
      </w:pPr>
      <w:r w:rsidRPr="00B62238">
        <w:rPr>
          <w:rStyle w:val="markedcontent"/>
          <w:rFonts w:ascii="Arial" w:hAnsi="Arial" w:cs="Arial"/>
          <w:sz w:val="24"/>
          <w:szCs w:val="24"/>
        </w:rPr>
        <w:t>4.2 Logística Reversa</w:t>
      </w:r>
    </w:p>
    <w:p w14:paraId="2B8F66E7" w14:textId="77777777" w:rsidR="009651D0" w:rsidRPr="00B62238" w:rsidRDefault="009651D0" w:rsidP="009651D0">
      <w:pPr>
        <w:suppressAutoHyphens/>
        <w:spacing w:after="0" w:line="360" w:lineRule="auto"/>
        <w:jc w:val="both"/>
        <w:rPr>
          <w:rStyle w:val="markedcontent"/>
          <w:rFonts w:ascii="Arial" w:hAnsi="Arial" w:cs="Arial"/>
          <w:sz w:val="24"/>
          <w:szCs w:val="24"/>
        </w:rPr>
      </w:pPr>
    </w:p>
    <w:p w14:paraId="376B6A42" w14:textId="77777777" w:rsidR="009651D0" w:rsidRPr="00B62238" w:rsidRDefault="006B16C9" w:rsidP="009651D0">
      <w:pPr>
        <w:spacing w:after="0" w:line="360" w:lineRule="auto"/>
        <w:jc w:val="both"/>
        <w:rPr>
          <w:rFonts w:ascii="Arial" w:hAnsi="Arial" w:cs="Arial"/>
          <w:sz w:val="24"/>
          <w:szCs w:val="24"/>
        </w:rPr>
      </w:pPr>
      <w:r w:rsidRPr="00B62238">
        <w:rPr>
          <w:rFonts w:ascii="Arial" w:hAnsi="Arial" w:cs="Arial"/>
          <w:sz w:val="24"/>
          <w:szCs w:val="24"/>
        </w:rPr>
        <w:t xml:space="preserve">Válvula de alívio de pressão e vácuo integrada com corta chama. A válvula deve permitir alívio de pressão a 272 </w:t>
      </w:r>
      <w:proofErr w:type="spellStart"/>
      <w:r w:rsidRPr="00B62238">
        <w:rPr>
          <w:rFonts w:ascii="Arial" w:hAnsi="Arial" w:cs="Arial"/>
          <w:sz w:val="24"/>
          <w:szCs w:val="24"/>
        </w:rPr>
        <w:t>mmCA</w:t>
      </w:r>
      <w:proofErr w:type="spellEnd"/>
      <w:r w:rsidRPr="00B62238">
        <w:rPr>
          <w:rFonts w:ascii="Arial" w:hAnsi="Arial" w:cs="Arial"/>
          <w:sz w:val="24"/>
          <w:szCs w:val="24"/>
        </w:rPr>
        <w:t xml:space="preserve"> e de vácuo a -45 </w:t>
      </w:r>
      <w:proofErr w:type="spellStart"/>
      <w:r w:rsidRPr="00B62238">
        <w:rPr>
          <w:rFonts w:ascii="Arial" w:hAnsi="Arial" w:cs="Arial"/>
          <w:sz w:val="24"/>
          <w:szCs w:val="24"/>
        </w:rPr>
        <w:t>mmCA</w:t>
      </w:r>
      <w:proofErr w:type="spellEnd"/>
      <w:r w:rsidRPr="00B62238">
        <w:rPr>
          <w:rFonts w:ascii="Arial" w:hAnsi="Arial" w:cs="Arial"/>
          <w:sz w:val="24"/>
          <w:szCs w:val="24"/>
        </w:rPr>
        <w:t>.  Com conexão do tipo VA - 3" (FP ANSI B 16.5 - 150 PSI)</w:t>
      </w:r>
      <w:r w:rsidR="009651D0" w:rsidRPr="00B62238">
        <w:rPr>
          <w:rFonts w:ascii="Arial" w:hAnsi="Arial" w:cs="Arial"/>
          <w:sz w:val="24"/>
          <w:szCs w:val="24"/>
        </w:rPr>
        <w:t xml:space="preserve">, as mesmas serão instaladas em </w:t>
      </w:r>
      <w:r w:rsidRPr="00B62238">
        <w:rPr>
          <w:rFonts w:ascii="Arial" w:hAnsi="Arial" w:cs="Arial"/>
          <w:sz w:val="24"/>
          <w:szCs w:val="24"/>
        </w:rPr>
        <w:t>tubulações de Biogás nos reatores anaeróbios</w:t>
      </w:r>
      <w:r w:rsidR="009651D0" w:rsidRPr="00B62238">
        <w:rPr>
          <w:rFonts w:ascii="Arial" w:hAnsi="Arial" w:cs="Arial"/>
          <w:sz w:val="24"/>
          <w:szCs w:val="24"/>
        </w:rPr>
        <w:t xml:space="preserve"> na ETE União Indústria e não vai gerar resíduo que seja necessário logística reversa.</w:t>
      </w:r>
    </w:p>
    <w:p w14:paraId="2ED8449D" w14:textId="77777777" w:rsidR="009651D0" w:rsidRPr="00B62238" w:rsidRDefault="009651D0" w:rsidP="009651D0">
      <w:pPr>
        <w:spacing w:after="0" w:line="360" w:lineRule="auto"/>
        <w:jc w:val="both"/>
        <w:rPr>
          <w:rStyle w:val="markedcontent"/>
          <w:rFonts w:ascii="Arial" w:hAnsi="Arial" w:cs="Arial"/>
          <w:sz w:val="24"/>
          <w:szCs w:val="24"/>
        </w:rPr>
      </w:pPr>
    </w:p>
    <w:p w14:paraId="39CCFE52" w14:textId="77777777" w:rsidR="009651D0" w:rsidRPr="00B62238" w:rsidRDefault="009651D0" w:rsidP="009651D0">
      <w:pPr>
        <w:spacing w:after="0" w:line="360" w:lineRule="auto"/>
        <w:jc w:val="both"/>
        <w:rPr>
          <w:rFonts w:ascii="Arial" w:hAnsi="Arial" w:cs="Arial"/>
          <w:b/>
          <w:bCs/>
          <w:sz w:val="24"/>
          <w:szCs w:val="24"/>
        </w:rPr>
      </w:pPr>
      <w:r w:rsidRPr="00B62238">
        <w:rPr>
          <w:rStyle w:val="markedcontent"/>
          <w:rFonts w:ascii="Arial" w:hAnsi="Arial" w:cs="Arial"/>
          <w:b/>
          <w:bCs/>
          <w:sz w:val="24"/>
          <w:szCs w:val="24"/>
        </w:rPr>
        <w:t>5.VALORES MÁXIMOS ACEITÁVEIS</w:t>
      </w:r>
    </w:p>
    <w:p w14:paraId="08456DFA" w14:textId="77777777" w:rsidR="009651D0" w:rsidRPr="00B62238" w:rsidRDefault="009651D0" w:rsidP="009651D0">
      <w:pPr>
        <w:spacing w:after="0" w:line="360" w:lineRule="auto"/>
        <w:jc w:val="both"/>
        <w:rPr>
          <w:rFonts w:ascii="Arial" w:hAnsi="Arial" w:cs="Arial"/>
          <w:b/>
          <w:bCs/>
          <w:sz w:val="24"/>
          <w:szCs w:val="24"/>
        </w:rPr>
      </w:pPr>
    </w:p>
    <w:p w14:paraId="6A98CFA8" w14:textId="77777777" w:rsidR="009651D0" w:rsidRPr="00B62238" w:rsidRDefault="009651D0" w:rsidP="009651D0">
      <w:pPr>
        <w:spacing w:line="360" w:lineRule="auto"/>
        <w:jc w:val="both"/>
        <w:rPr>
          <w:rFonts w:ascii="Arial" w:hAnsi="Arial" w:cs="Arial"/>
          <w:sz w:val="24"/>
          <w:szCs w:val="24"/>
        </w:rPr>
      </w:pPr>
      <w:r w:rsidRPr="00B62238">
        <w:rPr>
          <w:rFonts w:ascii="Arial" w:hAnsi="Arial" w:cs="Arial"/>
          <w:sz w:val="24"/>
          <w:szCs w:val="24"/>
        </w:rPr>
        <w:t>5.1</w:t>
      </w:r>
      <w:r w:rsidR="006B16C9" w:rsidRPr="00B62238">
        <w:rPr>
          <w:rFonts w:ascii="Arial" w:hAnsi="Arial" w:cs="Arial"/>
          <w:sz w:val="24"/>
          <w:szCs w:val="24"/>
        </w:rPr>
        <w:t xml:space="preserve"> </w:t>
      </w:r>
      <w:r w:rsidRPr="00B62238">
        <w:rPr>
          <w:rFonts w:ascii="Arial" w:hAnsi="Arial" w:cs="Arial"/>
          <w:sz w:val="24"/>
          <w:szCs w:val="24"/>
        </w:rPr>
        <w:t>A estimativa do valor do objeto da contratação foi realizada a partir dos seguintes critérios:</w:t>
      </w:r>
      <w:r w:rsidR="006B16C9" w:rsidRPr="00B62238">
        <w:rPr>
          <w:rFonts w:ascii="Arial" w:hAnsi="Arial" w:cs="Arial"/>
          <w:sz w:val="24"/>
          <w:szCs w:val="24"/>
        </w:rPr>
        <w:t xml:space="preserve"> </w:t>
      </w:r>
      <w:r w:rsidRPr="00B62238">
        <w:rPr>
          <w:rFonts w:ascii="Arial" w:hAnsi="Arial" w:cs="Arial"/>
          <w:sz w:val="24"/>
          <w:szCs w:val="24"/>
        </w:rPr>
        <w:t xml:space="preserve">Os parâmetros para pesquisa de preços foram utilizados em conformidade com o Manual de Planejamento das Contratações, parte integrante do RILC citado no decorrer do artigo 23, para esta contratação foi utilizado como critério: pesquisa direta com fornecedores. Não houve aquisição do item nos últimos 12 meses e não localizado na Pesquisa Banco de Preços </w:t>
      </w:r>
      <w:r w:rsidRPr="00B62238">
        <w:rPr>
          <w:rFonts w:ascii="Arial" w:hAnsi="Arial" w:cs="Arial"/>
          <w:sz w:val="24"/>
          <w:szCs w:val="24"/>
        </w:rPr>
        <w:lastRenderedPageBreak/>
        <w:t>conforme especificação. Os fornecedores da pesquisa direta foram escolhidos por serem conhecidos no ramo de comercialização do item desta solicitação e aqueles que retornaram à solicitação. Desconsiderado valor excessivamente elevado conforme planilha de análise orçamentária, visando economicidade e a ampla concorrência.</w:t>
      </w:r>
    </w:p>
    <w:p w14:paraId="036356F2" w14:textId="77777777" w:rsidR="009651D0" w:rsidRPr="00B62238" w:rsidRDefault="009651D0" w:rsidP="009651D0">
      <w:pPr>
        <w:spacing w:before="120" w:line="360" w:lineRule="auto"/>
        <w:jc w:val="both"/>
        <w:rPr>
          <w:rFonts w:ascii="Arial" w:hAnsi="Arial" w:cs="Arial"/>
          <w:sz w:val="24"/>
          <w:szCs w:val="24"/>
          <w:lang w:eastAsia="pt-BR"/>
        </w:rPr>
      </w:pPr>
      <w:r w:rsidRPr="00B62238">
        <w:rPr>
          <w:rFonts w:ascii="Arial" w:hAnsi="Arial" w:cs="Arial"/>
          <w:sz w:val="24"/>
          <w:szCs w:val="24"/>
        </w:rPr>
        <w:t>5.2.</w:t>
      </w:r>
      <w:r w:rsidRPr="00B62238">
        <w:rPr>
          <w:rFonts w:ascii="Arial" w:eastAsia="Arial" w:hAnsi="Arial" w:cs="Arial"/>
          <w:sz w:val="24"/>
          <w:szCs w:val="24"/>
        </w:rPr>
        <w:t xml:space="preserve">Foi utilizada como metodologia para obtenção do preço de referência                    para a contratação </w:t>
      </w:r>
      <w:r w:rsidRPr="00B62238">
        <w:rPr>
          <w:rFonts w:ascii="Arial" w:eastAsia="Arial" w:hAnsi="Arial" w:cs="Arial"/>
          <w:sz w:val="24"/>
          <w:szCs w:val="24"/>
          <w:u w:val="single"/>
        </w:rPr>
        <w:t>a média</w:t>
      </w:r>
      <w:r w:rsidRPr="00B62238">
        <w:rPr>
          <w:rFonts w:ascii="Arial" w:eastAsia="Arial" w:hAnsi="Arial" w:cs="Arial"/>
          <w:sz w:val="24"/>
          <w:szCs w:val="24"/>
        </w:rPr>
        <w:t xml:space="preserve"> em conformidade com o Manual de                     Planejamento das Contratações, parte integrante do  Regulamento Interno de Licitações, Contratos e  Convênios da Cesama (RILC);</w:t>
      </w:r>
    </w:p>
    <w:p w14:paraId="150B3F82" w14:textId="77777777" w:rsidR="009651D0" w:rsidRPr="00B62238" w:rsidRDefault="001B5024" w:rsidP="009651D0">
      <w:pPr>
        <w:spacing w:before="120" w:line="360" w:lineRule="auto"/>
        <w:jc w:val="both"/>
        <w:rPr>
          <w:rFonts w:ascii="Arial" w:hAnsi="Arial" w:cs="Arial"/>
          <w:sz w:val="24"/>
          <w:szCs w:val="24"/>
        </w:rPr>
      </w:pPr>
      <w:r w:rsidRPr="00B62238">
        <w:rPr>
          <w:rFonts w:ascii="Arial" w:hAnsi="Arial" w:cs="Arial"/>
          <w:noProof/>
          <w:sz w:val="24"/>
          <w:szCs w:val="24"/>
          <w:lang w:eastAsia="pt-BR"/>
        </w:rPr>
        <w:drawing>
          <wp:inline distT="0" distB="0" distL="0" distR="0" wp14:anchorId="605F0CCA" wp14:editId="397A827E">
            <wp:extent cx="5391846" cy="129540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400040" cy="1297369"/>
                    </a:xfrm>
                    <a:prstGeom prst="rect">
                      <a:avLst/>
                    </a:prstGeom>
                    <a:noFill/>
                    <a:ln w="9525">
                      <a:noFill/>
                      <a:miter lim="800000"/>
                      <a:headEnd/>
                      <a:tailEnd/>
                    </a:ln>
                  </pic:spPr>
                </pic:pic>
              </a:graphicData>
            </a:graphic>
          </wp:inline>
        </w:drawing>
      </w:r>
    </w:p>
    <w:p w14:paraId="6B901D8A" w14:textId="77777777" w:rsidR="009651D0" w:rsidRPr="00B62238" w:rsidRDefault="009651D0" w:rsidP="009651D0">
      <w:pPr>
        <w:spacing w:before="480" w:after="0" w:line="360" w:lineRule="auto"/>
        <w:jc w:val="both"/>
        <w:rPr>
          <w:rFonts w:ascii="Arial" w:hAnsi="Arial" w:cs="Arial"/>
          <w:b/>
          <w:bCs/>
          <w:sz w:val="24"/>
          <w:szCs w:val="24"/>
          <w:u w:val="single"/>
        </w:rPr>
      </w:pPr>
      <w:r w:rsidRPr="00B62238">
        <w:rPr>
          <w:rFonts w:ascii="Arial" w:hAnsi="Arial" w:cs="Arial"/>
          <w:b/>
          <w:bCs/>
          <w:sz w:val="24"/>
          <w:szCs w:val="24"/>
        </w:rPr>
        <w:t>6. ENTREGA E FORMA DE FORNECIMENTO</w:t>
      </w:r>
      <w:r w:rsidR="008A2698" w:rsidRPr="00B62238">
        <w:rPr>
          <w:rFonts w:ascii="Arial" w:hAnsi="Arial" w:cs="Arial"/>
          <w:b/>
          <w:bCs/>
          <w:sz w:val="24"/>
          <w:szCs w:val="24"/>
        </w:rPr>
        <w:t xml:space="preserve"> </w:t>
      </w:r>
    </w:p>
    <w:p w14:paraId="12CA23A2"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 xml:space="preserve">6.1A entrega será realizada de forma integral, no prazo máximo de </w:t>
      </w:r>
      <w:r w:rsidR="006B16C9" w:rsidRPr="00B62238">
        <w:rPr>
          <w:rFonts w:ascii="Arial" w:hAnsi="Arial" w:cs="Arial"/>
          <w:b/>
          <w:bCs/>
          <w:sz w:val="24"/>
          <w:szCs w:val="24"/>
        </w:rPr>
        <w:t>50</w:t>
      </w:r>
      <w:r w:rsidR="00A20A3E" w:rsidRPr="00B62238">
        <w:rPr>
          <w:rFonts w:ascii="Arial" w:hAnsi="Arial" w:cs="Arial"/>
          <w:b/>
          <w:bCs/>
          <w:sz w:val="24"/>
          <w:szCs w:val="24"/>
        </w:rPr>
        <w:t xml:space="preserve"> (cinquenta</w:t>
      </w:r>
      <w:r w:rsidRPr="00B62238">
        <w:rPr>
          <w:rFonts w:ascii="Arial" w:hAnsi="Arial" w:cs="Arial"/>
          <w:b/>
          <w:bCs/>
          <w:sz w:val="24"/>
          <w:szCs w:val="24"/>
        </w:rPr>
        <w:t xml:space="preserve">) dias </w:t>
      </w:r>
      <w:r w:rsidRPr="00B62238">
        <w:rPr>
          <w:rFonts w:ascii="Arial" w:hAnsi="Arial" w:cs="Arial"/>
          <w:sz w:val="24"/>
          <w:szCs w:val="24"/>
        </w:rPr>
        <w:t>contados a partir do recebimento da solicitação, feita através da Ordem de Compra, ou outro instrumento contratual</w:t>
      </w:r>
      <w:r w:rsidRPr="00B62238">
        <w:rPr>
          <w:rFonts w:ascii="Arial" w:hAnsi="Arial" w:cs="Arial"/>
          <w:bCs/>
          <w:sz w:val="24"/>
          <w:szCs w:val="24"/>
        </w:rPr>
        <w:t>.</w:t>
      </w:r>
    </w:p>
    <w:p w14:paraId="6FC5B1ED"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 xml:space="preserve">6.2 Os materiais deverão ser entregues no Departamento de Suprimentos, à Rua Santa Terezinha, nº 505, Bairro Santa Terezinha, Juiz de Fora / MG, CEP 36.045-490, em dias úteis, das 08:00h às 11:30h e das 14:00h às 17:00h (conforme agendamento – item 6.2.1). </w:t>
      </w:r>
    </w:p>
    <w:p w14:paraId="0E47B428"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6.2.1 A entrega deve ser agendada previamente por e-mail: agendamento@cesama.com.br com antecedência mínima de 48 horas. O agendamento é fundamental para a organização do recebimento e eficiência – principalmente para as cargas de grande volume e que exijam a utilização de equipamentos e maior tempo para acompanhamento, e neste deve ser apresentado a NF e o número da ordem de compra. A entrega realizada sem</w:t>
      </w:r>
      <w:r w:rsidR="00A20A3E" w:rsidRPr="00B62238">
        <w:rPr>
          <w:rFonts w:ascii="Arial" w:hAnsi="Arial" w:cs="Arial"/>
          <w:sz w:val="24"/>
          <w:szCs w:val="24"/>
        </w:rPr>
        <w:t xml:space="preserve"> </w:t>
      </w:r>
      <w:r w:rsidRPr="00B62238">
        <w:rPr>
          <w:rFonts w:ascii="Arial" w:hAnsi="Arial" w:cs="Arial"/>
          <w:sz w:val="24"/>
          <w:szCs w:val="24"/>
        </w:rPr>
        <w:t xml:space="preserve">agendamento prévio configurando a desídia da contratada, está sujeita ao não </w:t>
      </w:r>
      <w:r w:rsidRPr="00B62238">
        <w:rPr>
          <w:rFonts w:ascii="Arial" w:hAnsi="Arial" w:cs="Arial"/>
          <w:sz w:val="24"/>
          <w:szCs w:val="24"/>
        </w:rPr>
        <w:lastRenderedPageBreak/>
        <w:t>recebimento se considerado que excederá o horário destinado a recebimentos ou que atrapalhará a rotina do almoxarifado.</w:t>
      </w:r>
    </w:p>
    <w:p w14:paraId="6FD71B19"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6.3 Os materiais deverão ser entregues devidamente embalados, lacrados, acondicionados e transportados com segurança e sob a responsabilidade da fornecedora. A CESAMA recusará os materiais que forem entregues em desconformidade com esta previsão.</w:t>
      </w:r>
    </w:p>
    <w:p w14:paraId="2A37939B"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 xml:space="preserve">6.4 Durante os serviços de transporte e descarga (o serviço abrange a coleta, transporte, movimentação, carga e descarga de materiais, incluindo a disponibilização de equipe) fica vedada a utilização de empregados ou colaboradores, ferramentas e/ou equipamentos da Cesama para carga e descarga, vedando, também, o uso de ferramentas inadequadas que danifiquem a carga. </w:t>
      </w:r>
    </w:p>
    <w:p w14:paraId="31266F29"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6.4.1. A fornecedora fica obrigada, junto aos seus empregados, a obedecer rigorosamente às normas de segurança do trabalho – NR-11, de forma a garantir a segurança no manuseio e armazenagem de materiais sob pena de impedimento do trabalho do empregado sem os equipamentos devidos e suspensão dos pagamentos (e até mesmo suspensão de todo o trabalho), respondendo o mesmo por perdas e danos. Toda e qualquer solução sob normas de segurança do trabalho (de acordo com Ministério do Trabalho e Emprego) será de responsabilidade exclusiva da detentora da Ata de Registro de Preços.</w:t>
      </w:r>
    </w:p>
    <w:p w14:paraId="2A83472C"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 xml:space="preserve">6.4.2 Fica sob responsabilidade da contratada arcar com todas as despesas de frete, carga, descarga e seguro da carga transportada. O custo da operação de carga e descarga, incluindo a utilização de equipamentos pertinentes - empilhadeiras, talhas elétricas, </w:t>
      </w:r>
      <w:proofErr w:type="spellStart"/>
      <w:r w:rsidRPr="00B62238">
        <w:rPr>
          <w:rFonts w:ascii="Arial" w:hAnsi="Arial" w:cs="Arial"/>
          <w:sz w:val="24"/>
          <w:szCs w:val="24"/>
        </w:rPr>
        <w:t>munck</w:t>
      </w:r>
      <w:proofErr w:type="spellEnd"/>
      <w:r w:rsidRPr="00B62238">
        <w:rPr>
          <w:rFonts w:ascii="Arial" w:hAnsi="Arial" w:cs="Arial"/>
          <w:sz w:val="24"/>
          <w:szCs w:val="24"/>
        </w:rPr>
        <w:t xml:space="preserve">, dentre outros que possam ser necessários - deve estar embutido no custo dos materiais, não sendo aceita a cobrança à parte. Sendo vedada a utilização de equipamentos da CESAMA que se destinam a movimentação interna de materiais. </w:t>
      </w:r>
    </w:p>
    <w:p w14:paraId="094E1D35"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lastRenderedPageBreak/>
        <w:t xml:space="preserve">6.5 O veículo utilizado para entrega dos materiais no Departamento de Suprimentos deverá ter no máximo 14 metros de comprimento, de para-choque a para-choque, e altura máxima de 4 metros. </w:t>
      </w:r>
    </w:p>
    <w:p w14:paraId="14C332E7"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6.6 A CESAMA irá designar um empregado para acompanhar o recebimento dos materiais.</w:t>
      </w:r>
    </w:p>
    <w:p w14:paraId="1F8487AF" w14:textId="77777777" w:rsidR="009651D0" w:rsidRPr="00B62238" w:rsidRDefault="009651D0" w:rsidP="009651D0">
      <w:pPr>
        <w:spacing w:before="120" w:after="0" w:line="360" w:lineRule="auto"/>
        <w:jc w:val="both"/>
        <w:rPr>
          <w:rFonts w:ascii="Arial" w:hAnsi="Arial" w:cs="Arial"/>
          <w:b/>
          <w:bCs/>
          <w:sz w:val="24"/>
          <w:szCs w:val="24"/>
        </w:rPr>
      </w:pPr>
      <w:r w:rsidRPr="00B62238">
        <w:rPr>
          <w:rFonts w:ascii="Arial" w:hAnsi="Arial" w:cs="Arial"/>
          <w:sz w:val="24"/>
          <w:szCs w:val="24"/>
        </w:rPr>
        <w:t xml:space="preserve">6.7 O empregado designado assinará termo ratificando o recebimento provisório, podendo recusar os materiais que estiverem em desacordo com a exigência do Termo de Referência no prazo máximo de 10 (dez) dias úteis a contar de sua entrega no local informado no </w:t>
      </w:r>
      <w:r w:rsidRPr="00B62238">
        <w:rPr>
          <w:rFonts w:ascii="Arial" w:hAnsi="Arial" w:cs="Arial"/>
          <w:b/>
          <w:bCs/>
          <w:sz w:val="24"/>
          <w:szCs w:val="24"/>
        </w:rPr>
        <w:t>item 6.2.</w:t>
      </w:r>
    </w:p>
    <w:p w14:paraId="3A560E28"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6.8. Os materiais serão devolvidos / recusados na hipótese de não corresponderem às especificações deste Termo de Referência, devendo ser recolhidos das dependências da CESAMA para substituição, à custa da fornecedora, no prazo máximo de 02 (dois) dias úteis.</w:t>
      </w:r>
    </w:p>
    <w:p w14:paraId="1269D63F"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 xml:space="preserve">6.9 A substituição de que trata o </w:t>
      </w:r>
      <w:r w:rsidRPr="00B62238">
        <w:rPr>
          <w:rFonts w:ascii="Arial" w:hAnsi="Arial" w:cs="Arial"/>
          <w:b/>
          <w:bCs/>
          <w:sz w:val="24"/>
          <w:szCs w:val="24"/>
        </w:rPr>
        <w:t>item 6.8</w:t>
      </w:r>
      <w:r w:rsidRPr="00B62238">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Termo de Referência.</w:t>
      </w:r>
    </w:p>
    <w:p w14:paraId="014CEDD5"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6.10 A recusa total ou parcial dos materiais entregues, por motivos justificados no recebimento, não será razão para prorrogação do prazo da entrega, previamente consignado na Ordem de Compra.</w:t>
      </w:r>
    </w:p>
    <w:p w14:paraId="7F4CA7AB"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6.11 Verificando-se, novamente, a desconformidade do material entregue com o exigido no Termo de Referência, ficará demonstrada a incapacidade da empresa fornecedora, sujeitando-se, a mesma, as penalidades previstas neste Termo de Referência.</w:t>
      </w:r>
    </w:p>
    <w:p w14:paraId="3AC93A2B" w14:textId="77777777" w:rsidR="009651D0" w:rsidRPr="00B62238" w:rsidRDefault="009651D0" w:rsidP="009651D0">
      <w:pPr>
        <w:widowControl w:val="0"/>
        <w:tabs>
          <w:tab w:val="left" w:pos="929"/>
          <w:tab w:val="left" w:pos="930"/>
        </w:tabs>
        <w:spacing w:before="1" w:after="0" w:line="360" w:lineRule="auto"/>
        <w:jc w:val="both"/>
        <w:rPr>
          <w:rFonts w:ascii="Arial" w:hAnsi="Arial" w:cs="Arial"/>
          <w:b/>
          <w:sz w:val="24"/>
          <w:szCs w:val="24"/>
        </w:rPr>
      </w:pPr>
      <w:r w:rsidRPr="00B62238">
        <w:rPr>
          <w:rFonts w:ascii="Arial" w:hAnsi="Arial" w:cs="Arial"/>
          <w:b/>
          <w:sz w:val="24"/>
          <w:szCs w:val="24"/>
        </w:rPr>
        <w:t>7. AVALIAÇÃO DE CONFORMIDADE</w:t>
      </w:r>
    </w:p>
    <w:p w14:paraId="54C949FA"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 xml:space="preserve">7.1 A CESAMA, a seu critério e sempre que julgar necessário, poderá realizar testes, ensaios, inspeções, medições, análises laboratoriais e/ou avaliações técnicas para verificação da conformidade dos bens/materiais/itens fornecidos com as especificações técnicas, normas aplicáveis, amostras aprovadas(quando houver), memorial descritivo, catálogo técnico, proposta e </w:t>
      </w:r>
      <w:r w:rsidRPr="00B62238">
        <w:rPr>
          <w:rFonts w:ascii="Arial" w:hAnsi="Arial" w:cs="Arial"/>
          <w:bCs/>
          <w:sz w:val="24"/>
          <w:szCs w:val="24"/>
        </w:rPr>
        <w:lastRenderedPageBreak/>
        <w:t>demais documentos do instrumento convocatório e/ou do contrato e ARP.</w:t>
      </w:r>
    </w:p>
    <w:p w14:paraId="4927EB2A"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7.2</w:t>
      </w:r>
      <w:r w:rsidR="006B16C9" w:rsidRPr="00B62238">
        <w:rPr>
          <w:rFonts w:ascii="Arial" w:hAnsi="Arial" w:cs="Arial"/>
          <w:bCs/>
          <w:sz w:val="24"/>
          <w:szCs w:val="24"/>
        </w:rPr>
        <w:t xml:space="preserve"> </w:t>
      </w:r>
      <w:r w:rsidRPr="00B62238">
        <w:rPr>
          <w:rFonts w:ascii="Arial" w:hAnsi="Arial" w:cs="Arial"/>
          <w:bCs/>
          <w:sz w:val="24"/>
          <w:szCs w:val="24"/>
        </w:rPr>
        <w:t>Os testes de conformidade poderão ocorrer durante a fase de análise da proposta, na fase de recebimento definitivo, na armazenagem, na instalação (se aplicável) ou durante o uso/vida inicial de operação, quando o comportamento do item indicar possível não conformidade. A CESAMA poderá executar os testes internamente (por equipes próprias) corroborados por meio de laboratórios/entidades terceiras, devendo ser assegurada a rastreabilidade do item testado (lote, série, nota fiscal, identificação patrimonial, quando houver).</w:t>
      </w:r>
    </w:p>
    <w:p w14:paraId="1B7580F4"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7.3 Constatada a não conformidade total ou parcial, a CESAMA poderá, sem prejuízo de outras medidas previstas no RILC, edital, contrato, ARP e legislação:</w:t>
      </w:r>
    </w:p>
    <w:p w14:paraId="05E0CA30"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1)recusar o recebimento (provisório e/ou definitivo), total ou parcialmente;</w:t>
      </w:r>
    </w:p>
    <w:p w14:paraId="1BB95A19"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2)exigir substituição, reparo, adequação ou recomposição do item, conforme aplicável;</w:t>
      </w:r>
    </w:p>
    <w:p w14:paraId="30C22F93"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3)determinar a retirada do item não conforme das dependências da CESAMA;</w:t>
      </w:r>
    </w:p>
    <w:p w14:paraId="24A7E09D"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4)aplicar sanções e demais consequências contratuais/regulatórias cabíveis.</w:t>
      </w:r>
    </w:p>
    <w:p w14:paraId="5760A214"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7.4Quando o item for considerado não conforme, o fornecedor ficará obrigado a ressarcir integralmente a CESAMA pelos custos diretos e indiretos associados à verificação, incluindo, quando aplicável: despesas de laboratório, logística/transportes, coleta de amostras, embalagem, custódia, horas técnicas, emissão de laudos/relatórios, reprovação de lotes e demais custos necessários à apuração.</w:t>
      </w:r>
    </w:p>
    <w:p w14:paraId="3136B833"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 xml:space="preserve">7.5 Procedimento: o ressarcimento de que trata o </w:t>
      </w:r>
      <w:r w:rsidRPr="00B62238">
        <w:rPr>
          <w:rFonts w:ascii="Arial" w:hAnsi="Arial" w:cs="Arial"/>
          <w:b/>
          <w:sz w:val="24"/>
          <w:szCs w:val="24"/>
        </w:rPr>
        <w:t>item 7.4</w:t>
      </w:r>
      <w:r w:rsidRPr="00B62238">
        <w:rPr>
          <w:rFonts w:ascii="Arial" w:hAnsi="Arial" w:cs="Arial"/>
          <w:bCs/>
          <w:sz w:val="24"/>
          <w:szCs w:val="24"/>
        </w:rPr>
        <w:t>, poderá ocorrer por desconto em fatura, cobrança administrativa específica, compensação com créditos do fornecedor, execução de garantia (quando existente) ou outro meio admitido contratualmente.</w:t>
      </w:r>
    </w:p>
    <w:p w14:paraId="1B455BB0"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 xml:space="preserve">7.6 Prazo para pagamento: o fornecedor deverá efetuar o ressarcimento em até </w:t>
      </w:r>
      <w:r w:rsidRPr="00B62238">
        <w:rPr>
          <w:rFonts w:ascii="Arial" w:hAnsi="Arial" w:cs="Arial"/>
          <w:b/>
          <w:sz w:val="24"/>
          <w:szCs w:val="24"/>
        </w:rPr>
        <w:t>10 (dez) dias</w:t>
      </w:r>
      <w:r w:rsidR="00A20A3E" w:rsidRPr="00B62238">
        <w:rPr>
          <w:rFonts w:ascii="Arial" w:hAnsi="Arial" w:cs="Arial"/>
          <w:b/>
          <w:sz w:val="24"/>
          <w:szCs w:val="24"/>
        </w:rPr>
        <w:t xml:space="preserve"> </w:t>
      </w:r>
      <w:r w:rsidRPr="00B62238">
        <w:rPr>
          <w:rFonts w:ascii="Arial" w:hAnsi="Arial" w:cs="Arial"/>
          <w:bCs/>
          <w:sz w:val="24"/>
          <w:szCs w:val="24"/>
        </w:rPr>
        <w:t>corridos a contar do recebimento da notificação formal da CESAMA com a memória de cálculo e documentos comprobatórios.</w:t>
      </w:r>
    </w:p>
    <w:p w14:paraId="4EDB3CA3"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7.7A CESAMA notificará o fornecedor acerca do resultado do teste/ensaio por</w:t>
      </w:r>
      <w:r w:rsidR="00A20A3E" w:rsidRPr="00B62238">
        <w:rPr>
          <w:rFonts w:ascii="Arial" w:hAnsi="Arial" w:cs="Arial"/>
          <w:bCs/>
          <w:sz w:val="24"/>
          <w:szCs w:val="24"/>
        </w:rPr>
        <w:t xml:space="preserve"> </w:t>
      </w:r>
      <w:r w:rsidRPr="00B62238">
        <w:rPr>
          <w:rFonts w:ascii="Arial" w:hAnsi="Arial" w:cs="Arial"/>
          <w:bCs/>
          <w:sz w:val="24"/>
          <w:szCs w:val="24"/>
        </w:rPr>
        <w:t xml:space="preserve">meio formal, disponibilizando laudo/relatório técnico ou extrato conclusivo </w:t>
      </w:r>
      <w:r w:rsidRPr="00B62238">
        <w:rPr>
          <w:rFonts w:ascii="Arial" w:hAnsi="Arial" w:cs="Arial"/>
          <w:bCs/>
          <w:sz w:val="24"/>
          <w:szCs w:val="24"/>
        </w:rPr>
        <w:lastRenderedPageBreak/>
        <w:t>contendo, no mínimo, identificação do item/lote, metodologia adotada e conclusão.</w:t>
      </w:r>
    </w:p>
    <w:p w14:paraId="4BB220EA"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7.8O fornecedor poderá contestar tecnicamente o resultado no prazo de 10 (dez) dias úteis a contar do recebimento da notificação, apresentando justificativa técnica, evidências, contraprovas e/ou solicitação fundamentada de repetição do ensaio.</w:t>
      </w:r>
    </w:p>
    <w:p w14:paraId="0BA599D6"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7.9</w:t>
      </w:r>
      <w:r w:rsidR="006B16C9" w:rsidRPr="00B62238">
        <w:rPr>
          <w:rFonts w:ascii="Arial" w:hAnsi="Arial" w:cs="Arial"/>
          <w:bCs/>
          <w:sz w:val="24"/>
          <w:szCs w:val="24"/>
        </w:rPr>
        <w:t xml:space="preserve"> </w:t>
      </w:r>
      <w:r w:rsidRPr="00B62238">
        <w:rPr>
          <w:rFonts w:ascii="Arial" w:hAnsi="Arial" w:cs="Arial"/>
          <w:bCs/>
          <w:sz w:val="24"/>
          <w:szCs w:val="24"/>
        </w:rPr>
        <w:t>A ausência de manifestação no prazo será interpretada como aceitação do resultado, para todos os efeitos.</w:t>
      </w:r>
    </w:p>
    <w:p w14:paraId="6B0B5EA3"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7.10</w:t>
      </w:r>
      <w:r w:rsidR="006B16C9" w:rsidRPr="00B62238">
        <w:rPr>
          <w:rFonts w:ascii="Arial" w:hAnsi="Arial" w:cs="Arial"/>
          <w:bCs/>
          <w:sz w:val="24"/>
          <w:szCs w:val="24"/>
        </w:rPr>
        <w:t xml:space="preserve"> </w:t>
      </w:r>
      <w:r w:rsidRPr="00B62238">
        <w:rPr>
          <w:rFonts w:ascii="Arial" w:hAnsi="Arial" w:cs="Arial"/>
          <w:bCs/>
          <w:sz w:val="24"/>
          <w:szCs w:val="24"/>
        </w:rPr>
        <w:t>Havendo contestação, a CESAMA avaliará tecnicamente e poderá, a seu critério, determinar contraprova e/ou repetição do ensaio, preferencialmente em condições equivalentes. Mantida a não conformidade, os custos adicionais de contraprova/repetição correrão por conta do fornecedor.</w:t>
      </w:r>
    </w:p>
    <w:p w14:paraId="2E3A8063"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7.11 A iniciativa, justificativa, instauração, acompanhamento e registro do processo de testes de conformidade, bem como a formalização das comunicações ao fornecedor e a proposição das medidas decorrentes, são de responsabilidade do Gestor da Contratação (ou unidade formalmente designada), observado o rito de recebimento, fiscalização e gestão contratual vigente na CESAMA e as competências dos demais agentes (fiscal técnico/administrativo, comissão de recebimento, almoxarifado, laboratório, etc.), quando aplicável.</w:t>
      </w:r>
    </w:p>
    <w:p w14:paraId="155C2278" w14:textId="77777777" w:rsidR="009651D0" w:rsidRPr="00B62238" w:rsidRDefault="009651D0" w:rsidP="009651D0">
      <w:pPr>
        <w:widowControl w:val="0"/>
        <w:tabs>
          <w:tab w:val="left" w:pos="929"/>
          <w:tab w:val="left" w:pos="930"/>
        </w:tabs>
        <w:spacing w:before="1" w:after="0" w:line="360" w:lineRule="auto"/>
        <w:jc w:val="both"/>
        <w:rPr>
          <w:rFonts w:ascii="Arial" w:hAnsi="Arial" w:cs="Arial"/>
          <w:bCs/>
          <w:sz w:val="24"/>
          <w:szCs w:val="24"/>
        </w:rPr>
      </w:pPr>
      <w:r w:rsidRPr="00B62238">
        <w:rPr>
          <w:rFonts w:ascii="Arial" w:hAnsi="Arial" w:cs="Arial"/>
          <w:bCs/>
          <w:sz w:val="24"/>
          <w:szCs w:val="24"/>
        </w:rPr>
        <w:t>7.12 Disposições gerais. A realização de testes de conformidade não exime o fornecedor da responsabilidade pela qualidade do fornecimento, nem restringe o exercício de outros direitos da CESAMA previstos no RILC.</w:t>
      </w:r>
    </w:p>
    <w:p w14:paraId="0AA31A88" w14:textId="77777777" w:rsidR="009651D0" w:rsidRPr="00B62238" w:rsidRDefault="009651D0" w:rsidP="009651D0">
      <w:pPr>
        <w:spacing w:before="480" w:after="0" w:line="360" w:lineRule="auto"/>
        <w:jc w:val="both"/>
        <w:rPr>
          <w:rFonts w:ascii="Arial" w:hAnsi="Arial" w:cs="Arial"/>
          <w:b/>
          <w:sz w:val="24"/>
          <w:szCs w:val="24"/>
        </w:rPr>
      </w:pPr>
      <w:r w:rsidRPr="00B62238">
        <w:rPr>
          <w:rFonts w:ascii="Arial" w:hAnsi="Arial" w:cs="Arial"/>
          <w:b/>
          <w:bCs/>
          <w:sz w:val="24"/>
          <w:szCs w:val="24"/>
        </w:rPr>
        <w:t xml:space="preserve">8. CONDIÇÕES GERAIS DA ORDEM DE COMPRAE SUA RESCISÃO </w:t>
      </w:r>
    </w:p>
    <w:p w14:paraId="2E3D8B14"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8.1 A Ordem de Compra obedecerá às disposições da Lei Federal n° 13.303 de 30/6/2016 e alterações posteriores, bem como as disposições deste Termo de Referência e preceitos do direito privado, no que concerne à sua execução, alteração, inexecução ou rescisão.</w:t>
      </w:r>
    </w:p>
    <w:p w14:paraId="0A0D5689"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 xml:space="preserve">8.2 O prazo de vigência contratual é de </w:t>
      </w:r>
      <w:r w:rsidR="006B16C9" w:rsidRPr="00B62238">
        <w:rPr>
          <w:rFonts w:ascii="Arial" w:hAnsi="Arial" w:cs="Arial"/>
          <w:b/>
          <w:bCs/>
          <w:sz w:val="24"/>
          <w:szCs w:val="24"/>
        </w:rPr>
        <w:t>80 (oitenta</w:t>
      </w:r>
      <w:r w:rsidRPr="00B62238">
        <w:rPr>
          <w:rFonts w:ascii="Arial" w:hAnsi="Arial" w:cs="Arial"/>
          <w:b/>
          <w:bCs/>
          <w:sz w:val="24"/>
          <w:szCs w:val="24"/>
        </w:rPr>
        <w:t>)</w:t>
      </w:r>
      <w:r w:rsidR="006B16C9" w:rsidRPr="00B62238">
        <w:rPr>
          <w:rFonts w:ascii="Arial" w:hAnsi="Arial" w:cs="Arial"/>
          <w:b/>
          <w:bCs/>
          <w:sz w:val="24"/>
          <w:szCs w:val="24"/>
        </w:rPr>
        <w:t xml:space="preserve"> </w:t>
      </w:r>
      <w:r w:rsidRPr="00B62238">
        <w:rPr>
          <w:rFonts w:ascii="Arial" w:hAnsi="Arial" w:cs="Arial"/>
          <w:sz w:val="24"/>
          <w:szCs w:val="24"/>
        </w:rPr>
        <w:t>dias</w:t>
      </w:r>
      <w:r w:rsidR="006B16C9" w:rsidRPr="00B62238">
        <w:rPr>
          <w:rFonts w:ascii="Arial" w:hAnsi="Arial" w:cs="Arial"/>
          <w:sz w:val="24"/>
          <w:szCs w:val="24"/>
        </w:rPr>
        <w:t xml:space="preserve"> </w:t>
      </w:r>
      <w:r w:rsidRPr="00B62238">
        <w:rPr>
          <w:rFonts w:ascii="Arial" w:hAnsi="Arial" w:cs="Arial"/>
          <w:sz w:val="24"/>
          <w:szCs w:val="24"/>
        </w:rPr>
        <w:t>contados a partir da emissão da Ordem de Compra.</w:t>
      </w:r>
    </w:p>
    <w:p w14:paraId="3CBD7832"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lastRenderedPageBreak/>
        <w:t>8.3 São partes integrantes da Ordem de Compra, independente de transcrição, o Aviso de Licitação, o Edital e seus anexos, o Termo de Referência e a proposta do licitante vencedor e seus anexos.</w:t>
      </w:r>
    </w:p>
    <w:p w14:paraId="4BB8F95E"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8.4 O licitante vencedor se obriga a confirmar o recebimento da Ordem de Compra</w:t>
      </w:r>
      <w:r w:rsidR="006B16C9" w:rsidRPr="00B62238">
        <w:rPr>
          <w:rFonts w:ascii="Arial" w:hAnsi="Arial" w:cs="Arial"/>
          <w:sz w:val="24"/>
          <w:szCs w:val="24"/>
        </w:rPr>
        <w:t xml:space="preserve"> </w:t>
      </w:r>
      <w:r w:rsidRPr="00B62238">
        <w:rPr>
          <w:rFonts w:ascii="Arial" w:hAnsi="Arial" w:cs="Arial"/>
          <w:sz w:val="24"/>
          <w:szCs w:val="24"/>
        </w:rPr>
        <w:t xml:space="preserve">em até </w:t>
      </w:r>
      <w:r w:rsidRPr="00B62238">
        <w:rPr>
          <w:rFonts w:ascii="Arial" w:hAnsi="Arial" w:cs="Arial"/>
          <w:b/>
          <w:bCs/>
          <w:sz w:val="24"/>
          <w:szCs w:val="24"/>
        </w:rPr>
        <w:t>05 (cinco) dias úteis</w:t>
      </w:r>
      <w:r w:rsidRPr="00B62238">
        <w:rPr>
          <w:rFonts w:ascii="Arial" w:hAnsi="Arial" w:cs="Arial"/>
          <w:sz w:val="24"/>
          <w:szCs w:val="24"/>
        </w:rPr>
        <w:t>, contados a partir da data do recebimento da notificação da CESAMA, respondendo pelos ônus dos tributos que incidam ou venham a incidir sobre o ato ou instrumento que o formalize.</w:t>
      </w:r>
    </w:p>
    <w:p w14:paraId="124377DF"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8.5 Decorrido o prazo do item anterior, o licitante vencedor será considerado desistente.</w:t>
      </w:r>
    </w:p>
    <w:p w14:paraId="415A6EFE"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 xml:space="preserve">8.6 Ocorrendo a hipótese descrita no </w:t>
      </w:r>
      <w:r w:rsidRPr="00B62238">
        <w:rPr>
          <w:rFonts w:ascii="Arial" w:hAnsi="Arial" w:cs="Arial"/>
          <w:b/>
          <w:sz w:val="24"/>
          <w:szCs w:val="24"/>
        </w:rPr>
        <w:t>item 8.5</w:t>
      </w:r>
      <w:r w:rsidRPr="00B62238">
        <w:rPr>
          <w:rFonts w:ascii="Arial" w:hAnsi="Arial" w:cs="Arial"/>
          <w:sz w:val="24"/>
          <w:szCs w:val="24"/>
        </w:rPr>
        <w:t>, serão convocados, sucessivamente, para contratação os licitantes classificados imediatamente após o desistente, dentro dos prazos e nas mesmas condições do primeiro classificado, inclusive quanto ao preço oferecido, conforme art. 75 da Lei</w:t>
      </w:r>
      <w:r w:rsidR="00A20A3E" w:rsidRPr="00B62238">
        <w:rPr>
          <w:rFonts w:ascii="Arial" w:hAnsi="Arial" w:cs="Arial"/>
          <w:sz w:val="24"/>
          <w:szCs w:val="24"/>
        </w:rPr>
        <w:t xml:space="preserve"> </w:t>
      </w:r>
      <w:r w:rsidRPr="00B62238">
        <w:rPr>
          <w:rFonts w:ascii="Arial" w:hAnsi="Arial" w:cs="Arial"/>
          <w:sz w:val="24"/>
          <w:szCs w:val="24"/>
        </w:rPr>
        <w:t>Federal n° 13.303/16 ou na impossibilidade de se aplicar o disposto no referido artigo a Cesama deverá revogar a licitação.</w:t>
      </w:r>
    </w:p>
    <w:p w14:paraId="4560DCF7"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8.7 A Contratada poderá aceitar nas mesmas condições contratuais, os acréscimos ou supressões, estabelecidos no art. 81, § 1° da Lei Federal n° 13.303/16.</w:t>
      </w:r>
    </w:p>
    <w:p w14:paraId="3009CFA4" w14:textId="77777777" w:rsidR="009651D0" w:rsidRPr="00B62238" w:rsidRDefault="009651D0" w:rsidP="009651D0">
      <w:pPr>
        <w:spacing w:after="0" w:line="360" w:lineRule="auto"/>
        <w:jc w:val="both"/>
        <w:rPr>
          <w:rFonts w:ascii="Arial" w:hAnsi="Arial" w:cs="Arial"/>
          <w:sz w:val="24"/>
          <w:szCs w:val="24"/>
        </w:rPr>
      </w:pPr>
    </w:p>
    <w:p w14:paraId="036F8D3D" w14:textId="77777777" w:rsidR="009651D0" w:rsidRPr="00B62238" w:rsidRDefault="009651D0" w:rsidP="009651D0">
      <w:pPr>
        <w:spacing w:after="240" w:line="360" w:lineRule="auto"/>
        <w:jc w:val="both"/>
        <w:rPr>
          <w:rFonts w:ascii="Arial" w:hAnsi="Arial" w:cs="Arial"/>
          <w:sz w:val="24"/>
          <w:szCs w:val="24"/>
        </w:rPr>
      </w:pPr>
      <w:r w:rsidRPr="00B62238">
        <w:rPr>
          <w:rFonts w:ascii="Arial" w:hAnsi="Arial" w:cs="Arial"/>
          <w:sz w:val="24"/>
          <w:szCs w:val="24"/>
        </w:rPr>
        <w:t>8.8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698A1BA6" w14:textId="77777777" w:rsidR="009651D0" w:rsidRPr="00B62238" w:rsidRDefault="009651D0" w:rsidP="009651D0">
      <w:pPr>
        <w:spacing w:after="240" w:line="360" w:lineRule="auto"/>
        <w:jc w:val="both"/>
        <w:rPr>
          <w:rFonts w:ascii="Arial" w:hAnsi="Arial" w:cs="Arial"/>
          <w:sz w:val="24"/>
          <w:szCs w:val="24"/>
        </w:rPr>
      </w:pPr>
      <w:r w:rsidRPr="00B62238">
        <w:rPr>
          <w:rFonts w:ascii="Arial" w:hAnsi="Arial" w:cs="Arial"/>
          <w:sz w:val="24"/>
          <w:szCs w:val="24"/>
        </w:rPr>
        <w:t xml:space="preserve">8.9 Conforme art. </w:t>
      </w:r>
      <w:r w:rsidRPr="00B62238">
        <w:rPr>
          <w:rFonts w:ascii="Arial" w:hAnsi="Arial" w:cs="Arial"/>
          <w:b/>
          <w:sz w:val="24"/>
          <w:szCs w:val="24"/>
        </w:rPr>
        <w:t>art. 105, inciso X do RILC</w:t>
      </w:r>
      <w:r w:rsidRPr="00B62238">
        <w:rPr>
          <w:rFonts w:ascii="Arial" w:hAnsi="Arial" w:cs="Arial"/>
          <w:sz w:val="24"/>
          <w:szCs w:val="24"/>
        </w:rPr>
        <w:t>, toda prorrogação de prazo será justificada por escrito e previamente autorizada pela autoridade competente da CESAMA para celebrar a contratação.</w:t>
      </w:r>
    </w:p>
    <w:p w14:paraId="72539BDF" w14:textId="77777777" w:rsidR="009651D0" w:rsidRPr="00B62238" w:rsidRDefault="009651D0" w:rsidP="009651D0">
      <w:pPr>
        <w:spacing w:after="240" w:line="360" w:lineRule="auto"/>
        <w:jc w:val="both"/>
        <w:rPr>
          <w:rFonts w:ascii="Arial" w:hAnsi="Arial" w:cs="Arial"/>
          <w:sz w:val="24"/>
          <w:szCs w:val="24"/>
        </w:rPr>
      </w:pPr>
      <w:r w:rsidRPr="00B62238">
        <w:rPr>
          <w:rFonts w:ascii="Arial" w:hAnsi="Arial" w:cs="Arial"/>
          <w:sz w:val="24"/>
          <w:szCs w:val="24"/>
        </w:rPr>
        <w:lastRenderedPageBreak/>
        <w:t>8.10</w:t>
      </w:r>
      <w:r w:rsidR="00A20A3E" w:rsidRPr="00B62238">
        <w:rPr>
          <w:rFonts w:ascii="Arial" w:hAnsi="Arial" w:cs="Arial"/>
          <w:sz w:val="24"/>
          <w:szCs w:val="24"/>
        </w:rPr>
        <w:t xml:space="preserve"> </w:t>
      </w:r>
      <w:r w:rsidRPr="00B62238">
        <w:rPr>
          <w:rFonts w:ascii="Arial" w:hAnsi="Arial" w:cs="Arial"/>
          <w:sz w:val="24"/>
          <w:szCs w:val="24"/>
        </w:rPr>
        <w:t xml:space="preserve">Para recebimento da Ordem de Compra, a empresa deverá comprovar a regularidade de situação perante o INSS, o FGTS e a Justiça do Trabalho, através de certidões dentro do prazo de validade. </w:t>
      </w:r>
    </w:p>
    <w:p w14:paraId="0C8FC1C9" w14:textId="77777777" w:rsidR="009651D0" w:rsidRPr="00B62238" w:rsidRDefault="009651D0" w:rsidP="009651D0">
      <w:pPr>
        <w:pStyle w:val="WW-Corpodetexto2"/>
        <w:spacing w:after="240" w:line="360" w:lineRule="auto"/>
        <w:rPr>
          <w:sz w:val="24"/>
          <w:szCs w:val="24"/>
        </w:rPr>
      </w:pPr>
      <w:r w:rsidRPr="00B62238">
        <w:rPr>
          <w:sz w:val="24"/>
          <w:szCs w:val="24"/>
        </w:rPr>
        <w:t>8.11 O licitante vencedor deverá estar quite com a CESAMA, quando sediado ou domiciliado no município de Juiz de Fora/MG.</w:t>
      </w:r>
    </w:p>
    <w:p w14:paraId="0209F498"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8.12</w:t>
      </w:r>
      <w:r w:rsidR="00A20A3E" w:rsidRPr="00B62238">
        <w:rPr>
          <w:rFonts w:ascii="Arial" w:hAnsi="Arial" w:cs="Arial"/>
          <w:sz w:val="24"/>
          <w:szCs w:val="24"/>
        </w:rPr>
        <w:t xml:space="preserve"> </w:t>
      </w:r>
      <w:r w:rsidRPr="00B62238">
        <w:rPr>
          <w:rFonts w:ascii="Arial" w:hAnsi="Arial" w:cs="Arial"/>
          <w:sz w:val="24"/>
          <w:szCs w:val="24"/>
        </w:rPr>
        <w:t>No que se refere à inexecução e a rescisão da Ordem de Compra, aplica-se o disposto no Manual de Convênios e Contratos, do Regulamento Interno de Licitações, Contratos e Convênios da Cesama.</w:t>
      </w:r>
    </w:p>
    <w:p w14:paraId="52F92403" w14:textId="77777777" w:rsidR="009651D0" w:rsidRPr="00B62238" w:rsidRDefault="009651D0" w:rsidP="009651D0">
      <w:pPr>
        <w:spacing w:after="0" w:line="360" w:lineRule="auto"/>
        <w:jc w:val="both"/>
        <w:rPr>
          <w:rFonts w:ascii="Arial" w:hAnsi="Arial" w:cs="Arial"/>
          <w:sz w:val="24"/>
          <w:szCs w:val="24"/>
        </w:rPr>
      </w:pPr>
    </w:p>
    <w:p w14:paraId="3AE77B28" w14:textId="77777777" w:rsidR="009651D0" w:rsidRPr="00B62238" w:rsidRDefault="009651D0" w:rsidP="009651D0">
      <w:pPr>
        <w:spacing w:after="240" w:line="360" w:lineRule="auto"/>
        <w:jc w:val="both"/>
        <w:rPr>
          <w:rFonts w:ascii="Arial" w:hAnsi="Arial" w:cs="Arial"/>
          <w:sz w:val="24"/>
          <w:szCs w:val="24"/>
        </w:rPr>
      </w:pPr>
      <w:r w:rsidRPr="00B62238">
        <w:rPr>
          <w:rFonts w:ascii="Arial" w:hAnsi="Arial" w:cs="Arial"/>
          <w:sz w:val="24"/>
          <w:szCs w:val="24"/>
        </w:rPr>
        <w:t>8.13 A inexecução total ou parcial da Ordem de Compra poderá ensejar a sua rescisão, com as consequências cabíveis.</w:t>
      </w:r>
    </w:p>
    <w:p w14:paraId="5D6C85DF"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8.14Constituem motivo para rescisão da Ordem de Compra os especificados no Manual de Convênios e Contratos, do RILC.</w:t>
      </w:r>
    </w:p>
    <w:p w14:paraId="27589BC6"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 xml:space="preserve">8.15A rescisão da Ordem de Compra  poderá ser: </w:t>
      </w:r>
    </w:p>
    <w:p w14:paraId="0D5CB3A7" w14:textId="77777777" w:rsidR="009651D0" w:rsidRPr="00B62238" w:rsidRDefault="009651D0" w:rsidP="009651D0">
      <w:pPr>
        <w:spacing w:before="120" w:line="360" w:lineRule="auto"/>
        <w:jc w:val="both"/>
        <w:rPr>
          <w:rFonts w:ascii="Arial" w:hAnsi="Arial" w:cs="Arial"/>
          <w:sz w:val="24"/>
          <w:szCs w:val="24"/>
        </w:rPr>
      </w:pPr>
      <w:r w:rsidRPr="00B62238">
        <w:rPr>
          <w:rFonts w:ascii="Arial" w:hAnsi="Arial" w:cs="Arial"/>
          <w:sz w:val="24"/>
          <w:szCs w:val="24"/>
        </w:rPr>
        <w:t xml:space="preserve">I. por ato unilateral e escrito de qualquer das partes; </w:t>
      </w:r>
    </w:p>
    <w:p w14:paraId="3864D467" w14:textId="77777777" w:rsidR="009651D0" w:rsidRPr="00B62238" w:rsidRDefault="009651D0" w:rsidP="009651D0">
      <w:pPr>
        <w:spacing w:before="120" w:line="360" w:lineRule="auto"/>
        <w:jc w:val="both"/>
        <w:rPr>
          <w:rFonts w:ascii="Arial" w:hAnsi="Arial" w:cs="Arial"/>
          <w:sz w:val="24"/>
          <w:szCs w:val="24"/>
        </w:rPr>
      </w:pPr>
      <w:r w:rsidRPr="00B62238">
        <w:rPr>
          <w:rFonts w:ascii="Arial" w:hAnsi="Arial" w:cs="Arial"/>
          <w:sz w:val="24"/>
          <w:szCs w:val="24"/>
        </w:rPr>
        <w:t xml:space="preserve">II. amigável, por acordo entre as partes, reduzida a termo no processo de contratação, desde que haja conveniência para a Cesama; </w:t>
      </w:r>
    </w:p>
    <w:p w14:paraId="0F3538E1" w14:textId="77777777" w:rsidR="009651D0" w:rsidRPr="00B62238" w:rsidRDefault="009651D0" w:rsidP="009651D0">
      <w:pPr>
        <w:spacing w:before="120" w:line="360" w:lineRule="auto"/>
        <w:jc w:val="both"/>
        <w:rPr>
          <w:rFonts w:ascii="Arial" w:hAnsi="Arial" w:cs="Arial"/>
          <w:sz w:val="24"/>
          <w:szCs w:val="24"/>
        </w:rPr>
      </w:pPr>
      <w:r w:rsidRPr="00B62238">
        <w:rPr>
          <w:rFonts w:ascii="Arial" w:hAnsi="Arial" w:cs="Arial"/>
          <w:sz w:val="24"/>
          <w:szCs w:val="24"/>
        </w:rPr>
        <w:t xml:space="preserve">III.  judicial, nos termos da legislação. </w:t>
      </w:r>
    </w:p>
    <w:p w14:paraId="07D3D1D4"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 xml:space="preserve">8.16A rescisão por ato unilateral a que se refere o inciso Ido item acima, deverá ser precedida de comunicação escrita e fundamentada da parte interessada e ser enviada a outra parte com antecedência mínima de </w:t>
      </w:r>
      <w:r w:rsidRPr="00B62238">
        <w:rPr>
          <w:rFonts w:ascii="Arial" w:hAnsi="Arial" w:cs="Arial"/>
          <w:b/>
          <w:sz w:val="24"/>
          <w:szCs w:val="24"/>
        </w:rPr>
        <w:t>10 (dez) dias</w:t>
      </w:r>
      <w:r w:rsidRPr="00B62238">
        <w:rPr>
          <w:rFonts w:ascii="Arial" w:hAnsi="Arial" w:cs="Arial"/>
          <w:sz w:val="24"/>
          <w:szCs w:val="24"/>
        </w:rPr>
        <w:t>.</w:t>
      </w:r>
    </w:p>
    <w:p w14:paraId="64256D6F"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 xml:space="preserve">8.17Quando a rescisão ocorrer sem que haja culpa da outra parte contratante, será esta ressarcida dos prejuízos que houver sofrido, regularmente comprovados, e no caso da Contratada poderá ter ainda direito a: </w:t>
      </w:r>
    </w:p>
    <w:p w14:paraId="0AE416BE" w14:textId="77777777" w:rsidR="009651D0" w:rsidRPr="00B62238" w:rsidRDefault="009651D0" w:rsidP="009651D0">
      <w:pPr>
        <w:pStyle w:val="PargrafodaLista"/>
        <w:spacing w:before="120" w:line="360" w:lineRule="auto"/>
        <w:ind w:left="786"/>
        <w:jc w:val="both"/>
        <w:rPr>
          <w:rFonts w:ascii="Arial" w:hAnsi="Arial" w:cs="Arial"/>
          <w:sz w:val="24"/>
          <w:szCs w:val="24"/>
        </w:rPr>
      </w:pPr>
      <w:r w:rsidRPr="00B62238">
        <w:rPr>
          <w:rFonts w:ascii="Arial" w:hAnsi="Arial" w:cs="Arial"/>
          <w:sz w:val="24"/>
          <w:szCs w:val="24"/>
        </w:rPr>
        <w:t xml:space="preserve">I. devolução da garantia, quando houver; </w:t>
      </w:r>
    </w:p>
    <w:p w14:paraId="6B491B36" w14:textId="77777777" w:rsidR="009651D0" w:rsidRPr="00B62238" w:rsidRDefault="009651D0" w:rsidP="009651D0">
      <w:pPr>
        <w:pStyle w:val="PargrafodaLista"/>
        <w:spacing w:before="120" w:line="360" w:lineRule="auto"/>
        <w:ind w:left="786"/>
        <w:jc w:val="both"/>
        <w:rPr>
          <w:rFonts w:ascii="Arial" w:hAnsi="Arial" w:cs="Arial"/>
          <w:sz w:val="24"/>
          <w:szCs w:val="24"/>
        </w:rPr>
      </w:pPr>
      <w:r w:rsidRPr="00B62238">
        <w:rPr>
          <w:rFonts w:ascii="Arial" w:hAnsi="Arial" w:cs="Arial"/>
          <w:sz w:val="24"/>
          <w:szCs w:val="24"/>
        </w:rPr>
        <w:t xml:space="preserve">II. pagamentos devidos pela execução da Ordem de Compra até a data da rescisão; </w:t>
      </w:r>
    </w:p>
    <w:p w14:paraId="6EA5DC8D" w14:textId="77777777" w:rsidR="009651D0" w:rsidRPr="00B62238" w:rsidRDefault="009651D0" w:rsidP="009651D0">
      <w:pPr>
        <w:pStyle w:val="PargrafodaLista"/>
        <w:spacing w:before="120" w:line="360" w:lineRule="auto"/>
        <w:ind w:left="786"/>
        <w:jc w:val="both"/>
        <w:rPr>
          <w:rFonts w:ascii="Arial" w:hAnsi="Arial" w:cs="Arial"/>
          <w:sz w:val="24"/>
          <w:szCs w:val="24"/>
        </w:rPr>
      </w:pPr>
      <w:r w:rsidRPr="00B62238">
        <w:rPr>
          <w:rFonts w:ascii="Arial" w:hAnsi="Arial" w:cs="Arial"/>
          <w:sz w:val="24"/>
          <w:szCs w:val="24"/>
        </w:rPr>
        <w:t>III. pagamento do custo da desmobilização, quando houver.</w:t>
      </w:r>
    </w:p>
    <w:p w14:paraId="6C0B09D3" w14:textId="77777777" w:rsidR="009651D0" w:rsidRPr="00B62238" w:rsidRDefault="009651D0" w:rsidP="009651D0">
      <w:pPr>
        <w:spacing w:before="120" w:after="0" w:line="360" w:lineRule="auto"/>
        <w:jc w:val="both"/>
        <w:rPr>
          <w:rFonts w:ascii="Arial" w:hAnsi="Arial" w:cs="Arial"/>
          <w:b/>
          <w:sz w:val="24"/>
          <w:szCs w:val="24"/>
        </w:rPr>
      </w:pPr>
      <w:r w:rsidRPr="00B62238">
        <w:rPr>
          <w:rFonts w:ascii="Arial" w:hAnsi="Arial" w:cs="Arial"/>
          <w:b/>
          <w:bCs/>
          <w:sz w:val="24"/>
          <w:szCs w:val="24"/>
        </w:rPr>
        <w:lastRenderedPageBreak/>
        <w:t>9. DO</w:t>
      </w:r>
      <w:r w:rsidRPr="00B62238">
        <w:rPr>
          <w:rFonts w:ascii="Arial" w:hAnsi="Arial" w:cs="Arial"/>
          <w:b/>
          <w:sz w:val="24"/>
          <w:szCs w:val="24"/>
        </w:rPr>
        <w:t xml:space="preserve"> PAGAMENTO</w:t>
      </w:r>
    </w:p>
    <w:p w14:paraId="7E84E68C" w14:textId="77777777" w:rsidR="009651D0" w:rsidRPr="00B62238" w:rsidRDefault="009651D0" w:rsidP="009651D0">
      <w:pPr>
        <w:pStyle w:val="Corpodetexto"/>
        <w:spacing w:before="120" w:line="360" w:lineRule="auto"/>
        <w:rPr>
          <w:rFonts w:cs="Arial"/>
          <w:sz w:val="24"/>
          <w:szCs w:val="24"/>
        </w:rPr>
      </w:pPr>
      <w:r w:rsidRPr="00B62238">
        <w:rPr>
          <w:rFonts w:cs="Arial"/>
          <w:sz w:val="24"/>
          <w:szCs w:val="24"/>
        </w:rPr>
        <w:t xml:space="preserve">9.1 A CESAMA efetuará os pagamentos </w:t>
      </w:r>
      <w:r w:rsidRPr="00B62238">
        <w:rPr>
          <w:rFonts w:cs="Arial"/>
          <w:b/>
          <w:bCs/>
          <w:iCs/>
          <w:sz w:val="24"/>
          <w:szCs w:val="24"/>
        </w:rPr>
        <w:t xml:space="preserve">30 </w:t>
      </w:r>
      <w:r w:rsidRPr="00B62238">
        <w:rPr>
          <w:rFonts w:cs="Arial"/>
          <w:b/>
          <w:bCs/>
          <w:sz w:val="24"/>
          <w:szCs w:val="24"/>
        </w:rPr>
        <w:t>(trinta) dias</w:t>
      </w:r>
      <w:r w:rsidRPr="00B62238">
        <w:rPr>
          <w:rFonts w:cs="Arial"/>
          <w:sz w:val="24"/>
          <w:szCs w:val="24"/>
        </w:rPr>
        <w:t xml:space="preserve"> após a entrega dos materiais juntamente com a apresentação e aceitação da Nota Fiscal / Fatura pelo departamento competente.</w:t>
      </w:r>
    </w:p>
    <w:p w14:paraId="4B8D95A6" w14:textId="77777777" w:rsidR="009651D0" w:rsidRPr="00B62238" w:rsidRDefault="009651D0" w:rsidP="009651D0">
      <w:pPr>
        <w:spacing w:before="120" w:after="0" w:line="360" w:lineRule="auto"/>
        <w:jc w:val="both"/>
        <w:rPr>
          <w:rFonts w:ascii="Arial" w:eastAsia="Arial" w:hAnsi="Arial" w:cs="Arial"/>
          <w:sz w:val="24"/>
          <w:szCs w:val="24"/>
        </w:rPr>
      </w:pPr>
      <w:r w:rsidRPr="00B62238">
        <w:rPr>
          <w:rFonts w:ascii="Arial" w:eastAsia="Arial" w:hAnsi="Arial" w:cs="Arial"/>
          <w:sz w:val="24"/>
          <w:szCs w:val="24"/>
        </w:rPr>
        <w:t>9.1.1 As Notas Fiscais referentes aos produtos entregues deverão ser emitidas pela Contratada até o dia 22 do mês de referência.</w:t>
      </w:r>
    </w:p>
    <w:p w14:paraId="11B2E6D6" w14:textId="77777777" w:rsidR="009651D0" w:rsidRPr="00B62238" w:rsidRDefault="009651D0" w:rsidP="009651D0">
      <w:pPr>
        <w:pStyle w:val="Corpodetexto"/>
        <w:tabs>
          <w:tab w:val="left" w:pos="851"/>
        </w:tabs>
        <w:spacing w:before="120" w:line="360" w:lineRule="auto"/>
        <w:rPr>
          <w:rFonts w:cs="Arial"/>
          <w:sz w:val="24"/>
          <w:szCs w:val="24"/>
        </w:rPr>
      </w:pPr>
      <w:r w:rsidRPr="00B62238">
        <w:rPr>
          <w:rFonts w:cs="Arial"/>
          <w:sz w:val="24"/>
          <w:szCs w:val="24"/>
        </w:rPr>
        <w:t xml:space="preserve">9.2 Caso o vencimento ocorra no sábado, domingo, feriado ou ponto facultativo para a Cesama, o pagamento será realizado no primeiro dia subsequente. </w:t>
      </w:r>
    </w:p>
    <w:p w14:paraId="174E57F1" w14:textId="77777777" w:rsidR="009651D0" w:rsidRPr="00B62238" w:rsidRDefault="009651D0" w:rsidP="009651D0">
      <w:pPr>
        <w:pStyle w:val="Corpodetexto"/>
        <w:spacing w:before="120" w:line="360" w:lineRule="auto"/>
        <w:rPr>
          <w:rFonts w:cs="Arial"/>
          <w:sz w:val="24"/>
          <w:szCs w:val="24"/>
        </w:rPr>
      </w:pPr>
      <w:r w:rsidRPr="00B62238">
        <w:rPr>
          <w:rFonts w:cs="Arial"/>
          <w:sz w:val="24"/>
          <w:szCs w:val="24"/>
        </w:rPr>
        <w:t xml:space="preserve">9.3 O pagamento será efetuado através de depósito em conta bancária ou via </w:t>
      </w:r>
      <w:r w:rsidRPr="00B62238">
        <w:rPr>
          <w:rFonts w:cs="Arial"/>
          <w:b/>
          <w:bCs/>
          <w:sz w:val="24"/>
          <w:szCs w:val="24"/>
        </w:rPr>
        <w:t>TED</w:t>
      </w:r>
      <w:r w:rsidRPr="00B62238">
        <w:rPr>
          <w:rFonts w:cs="Arial"/>
          <w:sz w:val="24"/>
          <w:szCs w:val="24"/>
        </w:rPr>
        <w:t xml:space="preserve"> (transferência eletrônica disponível), cujas tarifas extras correrão por conta da </w:t>
      </w:r>
      <w:r w:rsidRPr="00B62238">
        <w:rPr>
          <w:rFonts w:cs="Arial"/>
          <w:bCs/>
          <w:sz w:val="24"/>
          <w:szCs w:val="24"/>
        </w:rPr>
        <w:t>Contratada</w:t>
      </w:r>
      <w:r w:rsidRPr="00B62238">
        <w:rPr>
          <w:rFonts w:cs="Arial"/>
          <w:sz w:val="24"/>
          <w:szCs w:val="24"/>
        </w:rPr>
        <w:t>.</w:t>
      </w:r>
    </w:p>
    <w:p w14:paraId="339074DF" w14:textId="77777777" w:rsidR="009651D0" w:rsidRPr="00B62238" w:rsidRDefault="009651D0" w:rsidP="009651D0">
      <w:pPr>
        <w:pStyle w:val="Corpodetexto"/>
        <w:spacing w:before="120" w:line="360" w:lineRule="auto"/>
        <w:rPr>
          <w:rFonts w:cs="Arial"/>
          <w:sz w:val="24"/>
          <w:szCs w:val="24"/>
        </w:rPr>
      </w:pPr>
      <w:r w:rsidRPr="00B62238">
        <w:rPr>
          <w:rFonts w:cs="Arial"/>
          <w:sz w:val="24"/>
          <w:szCs w:val="24"/>
        </w:rPr>
        <w:t xml:space="preserve">9.4 A Nota Fiscal Eletrônica – NF-e – deverá ser enviada para o e-mail </w:t>
      </w:r>
      <w:hyperlink r:id="rId8" w:tooltip="mailto:nfe@cesama.com.br" w:history="1">
        <w:r w:rsidRPr="00B62238">
          <w:rPr>
            <w:rStyle w:val="Hyperlink"/>
            <w:rFonts w:eastAsia="Calibri" w:cs="Arial"/>
            <w:color w:val="auto"/>
            <w:sz w:val="24"/>
            <w:szCs w:val="24"/>
          </w:rPr>
          <w:t>nfe@cesama.com.br</w:t>
        </w:r>
      </w:hyperlink>
      <w:r w:rsidRPr="00B62238">
        <w:rPr>
          <w:rFonts w:cs="Arial"/>
          <w:sz w:val="24"/>
          <w:szCs w:val="24"/>
        </w:rPr>
        <w:t xml:space="preserve"> e </w:t>
      </w:r>
      <w:hyperlink r:id="rId9" w:tooltip="mailto:dete@cesama.com.br" w:history="1">
        <w:r w:rsidRPr="00B62238">
          <w:rPr>
            <w:rStyle w:val="Hyperlink"/>
            <w:rFonts w:cs="Arial"/>
            <w:color w:val="auto"/>
            <w:sz w:val="24"/>
            <w:szCs w:val="24"/>
          </w:rPr>
          <w:t>dete@cesama.com.br</w:t>
        </w:r>
      </w:hyperlink>
      <w:r w:rsidRPr="00B62238">
        <w:rPr>
          <w:rFonts w:cs="Arial"/>
          <w:sz w:val="24"/>
          <w:szCs w:val="24"/>
        </w:rPr>
        <w:t>.</w:t>
      </w:r>
    </w:p>
    <w:p w14:paraId="47E04AF4" w14:textId="77777777" w:rsidR="009651D0" w:rsidRPr="00B62238" w:rsidRDefault="009651D0" w:rsidP="009651D0">
      <w:pPr>
        <w:pStyle w:val="Corpodetexto"/>
        <w:tabs>
          <w:tab w:val="left" w:pos="993"/>
        </w:tabs>
        <w:spacing w:before="120" w:line="360" w:lineRule="auto"/>
        <w:rPr>
          <w:rFonts w:cs="Arial"/>
          <w:sz w:val="24"/>
          <w:szCs w:val="24"/>
        </w:rPr>
      </w:pPr>
      <w:r w:rsidRPr="00B62238">
        <w:rPr>
          <w:rFonts w:cs="Arial"/>
          <w:sz w:val="24"/>
          <w:szCs w:val="24"/>
        </w:rPr>
        <w:t xml:space="preserve">9.5 O pagamento só poderá ser realizado em nome do fornecedor e os boletos não poderão, em hipótese nenhuma, ser pagos em nome de outro beneficiário. </w:t>
      </w:r>
    </w:p>
    <w:p w14:paraId="02A85879" w14:textId="77777777" w:rsidR="009651D0" w:rsidRPr="00B62238" w:rsidRDefault="009651D0" w:rsidP="009651D0">
      <w:pPr>
        <w:pStyle w:val="Corpodetexto"/>
        <w:spacing w:before="120" w:line="360" w:lineRule="auto"/>
        <w:rPr>
          <w:rFonts w:cs="Arial"/>
          <w:sz w:val="24"/>
          <w:szCs w:val="24"/>
        </w:rPr>
      </w:pPr>
      <w:r w:rsidRPr="00B62238">
        <w:rPr>
          <w:rFonts w:eastAsia="Arial Unicode MS" w:cs="Arial"/>
          <w:iCs/>
          <w:sz w:val="24"/>
          <w:szCs w:val="24"/>
        </w:rPr>
        <w:t xml:space="preserve">9.6 Deverá constar na descrição da </w:t>
      </w:r>
      <w:r w:rsidRPr="00B62238">
        <w:rPr>
          <w:rFonts w:cs="Arial"/>
          <w:sz w:val="24"/>
          <w:szCs w:val="24"/>
        </w:rPr>
        <w:t>Nota Fiscal / Fatura</w:t>
      </w:r>
      <w:r w:rsidRPr="00B62238">
        <w:rPr>
          <w:rFonts w:eastAsia="Arial Unicode MS" w:cs="Arial"/>
          <w:iCs/>
          <w:sz w:val="24"/>
          <w:szCs w:val="24"/>
        </w:rPr>
        <w:t xml:space="preserve"> o número da licitação e ou número da Ordem de Compra.</w:t>
      </w:r>
    </w:p>
    <w:p w14:paraId="0F56C7AB" w14:textId="77777777" w:rsidR="009651D0" w:rsidRPr="00B62238" w:rsidRDefault="009651D0" w:rsidP="009651D0">
      <w:pPr>
        <w:pStyle w:val="WW-Recuodecorpodetexto2"/>
        <w:spacing w:before="120" w:line="360" w:lineRule="auto"/>
        <w:ind w:left="0"/>
        <w:rPr>
          <w:rFonts w:cs="Arial"/>
          <w:sz w:val="24"/>
          <w:szCs w:val="24"/>
        </w:rPr>
      </w:pPr>
      <w:r w:rsidRPr="00B62238">
        <w:rPr>
          <w:rFonts w:cs="Arial"/>
          <w:sz w:val="24"/>
          <w:szCs w:val="24"/>
        </w:rPr>
        <w:t xml:space="preserve">9.7 O pagamento </w:t>
      </w:r>
      <w:r w:rsidRPr="00B62238">
        <w:rPr>
          <w:rFonts w:cs="Arial"/>
          <w:b/>
          <w:bCs/>
          <w:sz w:val="24"/>
          <w:szCs w:val="24"/>
        </w:rPr>
        <w:t>SOMENTE</w:t>
      </w:r>
      <w:r w:rsidRPr="00B62238">
        <w:rPr>
          <w:rFonts w:cs="Arial"/>
          <w:sz w:val="24"/>
          <w:szCs w:val="24"/>
        </w:rPr>
        <w:t xml:space="preserve"> será efetuado:</w:t>
      </w:r>
    </w:p>
    <w:p w14:paraId="0F3696F6" w14:textId="77777777" w:rsidR="009651D0" w:rsidRPr="00B62238" w:rsidRDefault="009651D0" w:rsidP="009651D0">
      <w:pPr>
        <w:pStyle w:val="WW-Recuodecorpodetexto2"/>
        <w:numPr>
          <w:ilvl w:val="0"/>
          <w:numId w:val="1"/>
        </w:numPr>
        <w:spacing w:before="120" w:line="360" w:lineRule="auto"/>
        <w:ind w:left="851" w:hanging="284"/>
        <w:rPr>
          <w:rFonts w:cs="Arial"/>
          <w:sz w:val="24"/>
          <w:szCs w:val="24"/>
        </w:rPr>
      </w:pPr>
      <w:r w:rsidRPr="00B62238">
        <w:rPr>
          <w:rFonts w:cs="Arial"/>
          <w:sz w:val="24"/>
          <w:szCs w:val="24"/>
        </w:rPr>
        <w:t>Após a aceitação da Nota Fiscal / Fatura.</w:t>
      </w:r>
    </w:p>
    <w:p w14:paraId="3C4A0973" w14:textId="77777777" w:rsidR="009651D0" w:rsidRPr="00B62238" w:rsidRDefault="009651D0" w:rsidP="009651D0">
      <w:pPr>
        <w:pStyle w:val="WW-Recuodecorpodetexto2"/>
        <w:numPr>
          <w:ilvl w:val="0"/>
          <w:numId w:val="1"/>
        </w:numPr>
        <w:spacing w:before="120" w:line="360" w:lineRule="auto"/>
        <w:ind w:left="851" w:hanging="284"/>
        <w:rPr>
          <w:rFonts w:cs="Arial"/>
          <w:sz w:val="24"/>
          <w:szCs w:val="24"/>
        </w:rPr>
      </w:pPr>
      <w:r w:rsidRPr="00B62238">
        <w:rPr>
          <w:rFonts w:cs="Arial"/>
          <w:sz w:val="24"/>
          <w:szCs w:val="24"/>
        </w:rPr>
        <w:t>Após o recolhimento pela contratada de quaisquer multas que lhe tenham sido impostas em decorrência de inadimplemento contratual.</w:t>
      </w:r>
    </w:p>
    <w:p w14:paraId="7F594F73" w14:textId="77777777" w:rsidR="009651D0" w:rsidRPr="00B62238" w:rsidRDefault="009651D0" w:rsidP="009651D0">
      <w:pPr>
        <w:pStyle w:val="Corpodetexto2"/>
        <w:spacing w:before="120" w:line="360" w:lineRule="auto"/>
        <w:rPr>
          <w:color w:val="auto"/>
          <w:sz w:val="24"/>
          <w:szCs w:val="24"/>
        </w:rPr>
      </w:pPr>
      <w:r w:rsidRPr="00B62238">
        <w:rPr>
          <w:color w:val="auto"/>
          <w:sz w:val="24"/>
          <w:szCs w:val="24"/>
        </w:rPr>
        <w:t>9.8 A CONTRATADA deverá enviar para o(s) e-mail(s) informados no item 9.4 a Nota Fiscal / Fatura com as certidões atualizadas de regularidade junto ao INSS, ao FGTS e à Justiça do Trabalho.</w:t>
      </w:r>
    </w:p>
    <w:p w14:paraId="2049E458" w14:textId="77777777" w:rsidR="009651D0" w:rsidRPr="00B62238" w:rsidRDefault="009651D0" w:rsidP="009651D0">
      <w:pPr>
        <w:pStyle w:val="Corpodetexto2"/>
        <w:spacing w:before="120" w:line="360" w:lineRule="auto"/>
        <w:rPr>
          <w:b/>
          <w:color w:val="auto"/>
          <w:sz w:val="24"/>
          <w:szCs w:val="24"/>
        </w:rPr>
      </w:pPr>
      <w:r w:rsidRPr="00B62238">
        <w:rPr>
          <w:color w:val="auto"/>
          <w:sz w:val="24"/>
          <w:szCs w:val="24"/>
        </w:rPr>
        <w:t>9.9 Na eventualidade de aplicação de multas, estas deverão ser liquidadas simultaneamente com parcela vinculada ao evento cujo descumprimento der origem à aplicação da penalidade.</w:t>
      </w:r>
    </w:p>
    <w:p w14:paraId="4DC9B74B"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lastRenderedPageBreak/>
        <w:t>9.10 O CNPJ da Contratada constante da Nota Fiscal / Fatura deverá ser o mesmo da documentação apresentada no processo.</w:t>
      </w:r>
    </w:p>
    <w:p w14:paraId="4E89A258" w14:textId="77777777" w:rsidR="009651D0" w:rsidRPr="00B62238" w:rsidRDefault="009651D0" w:rsidP="009651D0">
      <w:pPr>
        <w:spacing w:before="120" w:after="0" w:line="360" w:lineRule="auto"/>
        <w:jc w:val="both"/>
        <w:rPr>
          <w:rFonts w:ascii="Arial" w:hAnsi="Arial" w:cs="Arial"/>
          <w:sz w:val="24"/>
          <w:szCs w:val="24"/>
          <w:lang w:val="de-DE"/>
        </w:rPr>
      </w:pPr>
      <w:r w:rsidRPr="00B62238">
        <w:rPr>
          <w:rFonts w:ascii="Arial" w:hAnsi="Arial" w:cs="Arial"/>
          <w:iCs/>
          <w:sz w:val="24"/>
          <w:szCs w:val="24"/>
        </w:rPr>
        <w:t>9.11Será utilizado o</w:t>
      </w:r>
      <w:bookmarkStart w:id="0" w:name="_Hlk105580130"/>
      <w:r w:rsidRPr="00B62238">
        <w:rPr>
          <w:rFonts w:ascii="Arial" w:hAnsi="Arial" w:cs="Arial"/>
          <w:iCs/>
          <w:sz w:val="24"/>
          <w:szCs w:val="24"/>
        </w:rPr>
        <w:t xml:space="preserve"> IPCA como índice para reajuste de preços nos contratos da CESAMA, quando couber, e o marco inicial para concessão do reajuste será </w:t>
      </w:r>
      <w:bookmarkEnd w:id="0"/>
      <w:r w:rsidRPr="00B62238">
        <w:rPr>
          <w:rFonts w:ascii="Arial" w:hAnsi="Arial" w:cs="Arial"/>
          <w:iCs/>
          <w:sz w:val="24"/>
          <w:szCs w:val="24"/>
        </w:rPr>
        <w:t>a data de apresentação da proposta</w:t>
      </w:r>
      <w:r w:rsidR="00356795" w:rsidRPr="00B62238">
        <w:rPr>
          <w:rFonts w:ascii="Arial" w:hAnsi="Arial" w:cs="Arial"/>
          <w:iCs/>
          <w:sz w:val="24"/>
          <w:szCs w:val="24"/>
        </w:rPr>
        <w:t xml:space="preserve"> comercial.</w:t>
      </w:r>
    </w:p>
    <w:p w14:paraId="1125EB9A" w14:textId="77777777" w:rsidR="009651D0" w:rsidRPr="00B62238" w:rsidRDefault="009651D0" w:rsidP="009651D0">
      <w:pPr>
        <w:spacing w:before="120" w:after="0" w:line="360" w:lineRule="auto"/>
        <w:jc w:val="both"/>
        <w:rPr>
          <w:rFonts w:ascii="Arial" w:hAnsi="Arial" w:cs="Arial"/>
          <w:sz w:val="24"/>
          <w:szCs w:val="24"/>
          <w:lang w:val="de-DE"/>
        </w:rPr>
      </w:pPr>
      <w:r w:rsidRPr="00B62238">
        <w:rPr>
          <w:rFonts w:ascii="Arial" w:hAnsi="Arial" w:cs="Arial"/>
          <w:sz w:val="24"/>
          <w:szCs w:val="24"/>
        </w:rPr>
        <w:t xml:space="preserve">9.12 Na hipótese de ocorrer atraso no pagamento da Nota Fiscal / Fatura por responsabilidade da CESAMA, </w:t>
      </w:r>
      <w:proofErr w:type="spellStart"/>
      <w:r w:rsidRPr="00B62238">
        <w:rPr>
          <w:rFonts w:ascii="Arial" w:hAnsi="Arial" w:cs="Arial"/>
          <w:sz w:val="24"/>
          <w:szCs w:val="24"/>
        </w:rPr>
        <w:t>esta</w:t>
      </w:r>
      <w:proofErr w:type="spellEnd"/>
      <w:r w:rsidRPr="00B62238">
        <w:rPr>
          <w:rFonts w:ascii="Arial" w:hAnsi="Arial" w:cs="Arial"/>
          <w:sz w:val="24"/>
          <w:szCs w:val="24"/>
        </w:rPr>
        <w:t xml:space="preserve"> se compromete a aplicar, conforme legislação em vigor, juros de mora sobre o valor devido “</w:t>
      </w:r>
      <w:r w:rsidRPr="00B62238">
        <w:rPr>
          <w:rFonts w:ascii="Arial" w:hAnsi="Arial" w:cs="Arial"/>
          <w:i/>
          <w:iCs/>
          <w:sz w:val="24"/>
          <w:szCs w:val="24"/>
        </w:rPr>
        <w:t>pro rata”</w:t>
      </w:r>
      <w:r w:rsidRPr="00B62238">
        <w:rPr>
          <w:rFonts w:ascii="Arial" w:hAnsi="Arial" w:cs="Arial"/>
          <w:sz w:val="24"/>
          <w:szCs w:val="24"/>
        </w:rPr>
        <w:t xml:space="preserve"> entre a data do vencimento e o efetivo pagamento</w:t>
      </w:r>
      <w:r w:rsidRPr="00B62238">
        <w:rPr>
          <w:rFonts w:ascii="Arial" w:hAnsi="Arial" w:cs="Arial"/>
          <w:sz w:val="24"/>
          <w:szCs w:val="24"/>
          <w:lang w:val="de-DE"/>
        </w:rPr>
        <w:t>.</w:t>
      </w:r>
    </w:p>
    <w:p w14:paraId="76CC406B"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9.13 A Contratada não poderá ceder ou dar em garantia, em qualquer hipótese, no todo ou em parte, os créditos de qualquer natureza, decorrentes ou oriundos da Ordem de Compra.</w:t>
      </w:r>
    </w:p>
    <w:p w14:paraId="14D04208" w14:textId="77777777" w:rsidR="009651D0" w:rsidRPr="00B62238" w:rsidRDefault="009651D0" w:rsidP="009651D0">
      <w:pPr>
        <w:spacing w:before="120" w:after="0" w:line="360" w:lineRule="auto"/>
        <w:jc w:val="both"/>
        <w:rPr>
          <w:rFonts w:ascii="Arial" w:hAnsi="Arial" w:cs="Arial"/>
          <w:b/>
          <w:bCs/>
          <w:sz w:val="24"/>
          <w:szCs w:val="24"/>
        </w:rPr>
      </w:pPr>
      <w:r w:rsidRPr="00B62238">
        <w:rPr>
          <w:rFonts w:ascii="Arial" w:hAnsi="Arial" w:cs="Arial"/>
          <w:sz w:val="24"/>
          <w:szCs w:val="24"/>
        </w:rPr>
        <w:t>9.14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1481FBCF" w14:textId="77777777" w:rsidR="009651D0" w:rsidRPr="00B62238" w:rsidRDefault="009651D0" w:rsidP="009651D0">
      <w:pPr>
        <w:rPr>
          <w:rFonts w:ascii="Arial" w:hAnsi="Arial" w:cs="Arial"/>
          <w:sz w:val="24"/>
          <w:szCs w:val="24"/>
        </w:rPr>
      </w:pPr>
      <w:r w:rsidRPr="00B62238">
        <w:rPr>
          <w:rFonts w:ascii="Arial" w:hAnsi="Arial" w:cs="Arial"/>
          <w:sz w:val="24"/>
          <w:szCs w:val="24"/>
        </w:rPr>
        <w:t xml:space="preserve">9.15 A antecipação de pagamento só poderá ocorrer caso o material tenha sido entregue. </w:t>
      </w:r>
    </w:p>
    <w:p w14:paraId="59A5F1F0" w14:textId="77777777" w:rsidR="009651D0" w:rsidRPr="00B62238" w:rsidRDefault="009651D0" w:rsidP="009651D0">
      <w:pPr>
        <w:pStyle w:val="Corpodetexto2"/>
        <w:tabs>
          <w:tab w:val="left" w:pos="-3402"/>
          <w:tab w:val="left" w:pos="993"/>
        </w:tabs>
        <w:spacing w:line="360" w:lineRule="auto"/>
        <w:rPr>
          <w:color w:val="auto"/>
          <w:sz w:val="24"/>
          <w:szCs w:val="24"/>
        </w:rPr>
      </w:pPr>
      <w:r w:rsidRPr="00B62238">
        <w:rPr>
          <w:color w:val="auto"/>
          <w:sz w:val="24"/>
          <w:szCs w:val="24"/>
        </w:rPr>
        <w:t xml:space="preserve">9.16 A Cesama poderá realizar o pagamento antes do prazo definido no </w:t>
      </w:r>
      <w:r w:rsidRPr="00B62238">
        <w:rPr>
          <w:b/>
          <w:color w:val="auto"/>
          <w:sz w:val="24"/>
          <w:szCs w:val="24"/>
        </w:rPr>
        <w:t>item 9.1</w:t>
      </w:r>
      <w:r w:rsidRPr="00B62238">
        <w:rPr>
          <w:color w:val="auto"/>
          <w:sz w:val="24"/>
          <w:szCs w:val="24"/>
        </w:rPr>
        <w:t>, através de solicitação expressa do fornecedor, que será analisada pela Gerência Financeira e Comercial, de acordo com as condições financeiras da Cesama. Havendo a antecipação do pagamento, o mesmo sofrerá um desconto financeiro, e o índice a ser utilizado será o Índice Nacional de Preços ao Consumidor – INPC acrescido de 1% (um por cento) “</w:t>
      </w:r>
      <w:r w:rsidRPr="00B62238">
        <w:rPr>
          <w:i/>
          <w:color w:val="auto"/>
          <w:sz w:val="24"/>
          <w:szCs w:val="24"/>
        </w:rPr>
        <w:t>pro rata</w:t>
      </w:r>
      <w:r w:rsidRPr="00B62238">
        <w:rPr>
          <w:color w:val="auto"/>
          <w:sz w:val="24"/>
          <w:szCs w:val="24"/>
        </w:rPr>
        <w:t>”.</w:t>
      </w:r>
    </w:p>
    <w:p w14:paraId="4E3F77CD" w14:textId="77777777" w:rsidR="009651D0" w:rsidRPr="00B62238" w:rsidRDefault="009651D0" w:rsidP="009651D0">
      <w:pPr>
        <w:pStyle w:val="Corpodetexto2"/>
        <w:tabs>
          <w:tab w:val="left" w:pos="-3402"/>
          <w:tab w:val="left" w:pos="993"/>
        </w:tabs>
        <w:spacing w:line="360" w:lineRule="auto"/>
        <w:rPr>
          <w:color w:val="auto"/>
          <w:sz w:val="24"/>
          <w:szCs w:val="24"/>
        </w:rPr>
      </w:pPr>
    </w:p>
    <w:p w14:paraId="73E3D7B9" w14:textId="77777777" w:rsidR="009651D0" w:rsidRPr="00B62238" w:rsidRDefault="009651D0" w:rsidP="009651D0">
      <w:pPr>
        <w:pStyle w:val="Corpodetexto2"/>
        <w:tabs>
          <w:tab w:val="left" w:pos="-3402"/>
          <w:tab w:val="left" w:pos="993"/>
        </w:tabs>
        <w:spacing w:line="360" w:lineRule="auto"/>
        <w:rPr>
          <w:color w:val="auto"/>
          <w:sz w:val="24"/>
          <w:szCs w:val="24"/>
        </w:rPr>
      </w:pPr>
    </w:p>
    <w:p w14:paraId="06D7D5C3" w14:textId="77777777" w:rsidR="009651D0" w:rsidRPr="00B62238" w:rsidRDefault="009651D0" w:rsidP="009651D0">
      <w:pPr>
        <w:pStyle w:val="Corpodetexto2"/>
        <w:tabs>
          <w:tab w:val="left" w:pos="-3402"/>
          <w:tab w:val="left" w:pos="993"/>
        </w:tabs>
        <w:spacing w:line="360" w:lineRule="auto"/>
        <w:rPr>
          <w:color w:val="auto"/>
          <w:sz w:val="24"/>
          <w:szCs w:val="24"/>
        </w:rPr>
      </w:pPr>
    </w:p>
    <w:p w14:paraId="21304F91" w14:textId="77777777" w:rsidR="009651D0" w:rsidRPr="00B62238" w:rsidRDefault="009651D0" w:rsidP="009651D0">
      <w:pPr>
        <w:pStyle w:val="Corpodetexto2"/>
        <w:tabs>
          <w:tab w:val="left" w:pos="-3402"/>
          <w:tab w:val="left" w:pos="993"/>
        </w:tabs>
        <w:spacing w:line="360" w:lineRule="auto"/>
        <w:rPr>
          <w:color w:val="auto"/>
          <w:sz w:val="24"/>
          <w:szCs w:val="24"/>
        </w:rPr>
      </w:pPr>
    </w:p>
    <w:p w14:paraId="55692A38" w14:textId="77777777" w:rsidR="009651D0" w:rsidRPr="00B62238" w:rsidRDefault="009651D0" w:rsidP="009651D0">
      <w:pPr>
        <w:pStyle w:val="Corpodetexto2"/>
        <w:tabs>
          <w:tab w:val="left" w:pos="-3402"/>
          <w:tab w:val="left" w:pos="993"/>
        </w:tabs>
        <w:spacing w:line="360" w:lineRule="auto"/>
        <w:rPr>
          <w:color w:val="auto"/>
          <w:sz w:val="24"/>
          <w:szCs w:val="24"/>
        </w:rPr>
      </w:pPr>
    </w:p>
    <w:p w14:paraId="3E857731" w14:textId="77777777" w:rsidR="009651D0" w:rsidRPr="00B62238" w:rsidRDefault="009651D0" w:rsidP="009651D0">
      <w:pPr>
        <w:pStyle w:val="Corpodetexto2"/>
        <w:tabs>
          <w:tab w:val="left" w:pos="-3402"/>
          <w:tab w:val="left" w:pos="993"/>
        </w:tabs>
        <w:spacing w:line="360" w:lineRule="auto"/>
        <w:rPr>
          <w:color w:val="auto"/>
          <w:sz w:val="24"/>
          <w:szCs w:val="24"/>
        </w:rPr>
      </w:pPr>
    </w:p>
    <w:p w14:paraId="213A6C44" w14:textId="77777777" w:rsidR="009651D0" w:rsidRPr="00B62238" w:rsidRDefault="009651D0" w:rsidP="009651D0">
      <w:pPr>
        <w:pStyle w:val="Corpodetexto2"/>
        <w:tabs>
          <w:tab w:val="left" w:pos="-3402"/>
          <w:tab w:val="left" w:pos="993"/>
        </w:tabs>
        <w:spacing w:line="360" w:lineRule="auto"/>
        <w:rPr>
          <w:color w:val="auto"/>
          <w:sz w:val="24"/>
          <w:szCs w:val="24"/>
        </w:rPr>
      </w:pPr>
    </w:p>
    <w:p w14:paraId="595841E5" w14:textId="77777777" w:rsidR="009651D0" w:rsidRPr="00B62238" w:rsidRDefault="009651D0" w:rsidP="009651D0">
      <w:pPr>
        <w:spacing w:after="0" w:line="360" w:lineRule="auto"/>
        <w:jc w:val="both"/>
        <w:rPr>
          <w:rFonts w:ascii="Arial" w:hAnsi="Arial" w:cs="Arial"/>
          <w:b/>
          <w:sz w:val="24"/>
          <w:szCs w:val="24"/>
        </w:rPr>
      </w:pPr>
      <w:r w:rsidRPr="00B62238">
        <w:rPr>
          <w:rFonts w:ascii="Arial" w:hAnsi="Arial" w:cs="Arial"/>
          <w:b/>
          <w:sz w:val="24"/>
          <w:szCs w:val="24"/>
        </w:rPr>
        <w:lastRenderedPageBreak/>
        <w:t>10. OBRIGAÇÕES DA CONTRATADA</w:t>
      </w:r>
    </w:p>
    <w:p w14:paraId="29E4DC30" w14:textId="77777777" w:rsidR="009651D0" w:rsidRPr="00B62238" w:rsidRDefault="009651D0" w:rsidP="009651D0">
      <w:pPr>
        <w:spacing w:after="0" w:line="360" w:lineRule="auto"/>
        <w:jc w:val="both"/>
        <w:rPr>
          <w:rFonts w:ascii="Arial" w:hAnsi="Arial" w:cs="Arial"/>
          <w:b/>
          <w:sz w:val="24"/>
          <w:szCs w:val="24"/>
        </w:rPr>
      </w:pPr>
    </w:p>
    <w:p w14:paraId="4BDFE9CA" w14:textId="77777777" w:rsidR="009651D0" w:rsidRPr="00B62238" w:rsidRDefault="009651D0" w:rsidP="009651D0">
      <w:pPr>
        <w:spacing w:after="0" w:line="360" w:lineRule="auto"/>
        <w:jc w:val="both"/>
        <w:rPr>
          <w:rFonts w:ascii="Arial" w:hAnsi="Arial" w:cs="Arial"/>
          <w:bCs/>
          <w:sz w:val="24"/>
          <w:szCs w:val="24"/>
        </w:rPr>
      </w:pPr>
      <w:r w:rsidRPr="00B62238">
        <w:rPr>
          <w:rFonts w:ascii="Arial" w:hAnsi="Arial" w:cs="Arial"/>
          <w:bCs/>
          <w:sz w:val="24"/>
          <w:szCs w:val="24"/>
        </w:rPr>
        <w:t xml:space="preserve">10.1.Executar a Ordem de Compra fielmente, conforme definido no </w:t>
      </w:r>
      <w:r w:rsidRPr="00B62238">
        <w:rPr>
          <w:rFonts w:ascii="Arial" w:hAnsi="Arial" w:cs="Arial"/>
          <w:sz w:val="24"/>
          <w:szCs w:val="24"/>
        </w:rPr>
        <w:t>Termo de Referência</w:t>
      </w:r>
      <w:r w:rsidRPr="00B62238">
        <w:rPr>
          <w:rFonts w:ascii="Arial" w:hAnsi="Arial" w:cs="Arial"/>
          <w:bCs/>
          <w:sz w:val="24"/>
          <w:szCs w:val="24"/>
        </w:rPr>
        <w:t xml:space="preserve"> e seus anexos.</w:t>
      </w:r>
    </w:p>
    <w:p w14:paraId="6818C7BE" w14:textId="77777777" w:rsidR="009651D0" w:rsidRPr="00B62238" w:rsidRDefault="009651D0" w:rsidP="009651D0">
      <w:pPr>
        <w:spacing w:after="0" w:line="360" w:lineRule="auto"/>
        <w:jc w:val="both"/>
        <w:rPr>
          <w:rFonts w:ascii="Arial" w:hAnsi="Arial" w:cs="Arial"/>
          <w:bCs/>
          <w:sz w:val="24"/>
          <w:szCs w:val="24"/>
        </w:rPr>
      </w:pPr>
      <w:r w:rsidRPr="00B62238">
        <w:rPr>
          <w:rFonts w:ascii="Arial" w:hAnsi="Arial" w:cs="Arial"/>
          <w:bCs/>
          <w:sz w:val="24"/>
          <w:szCs w:val="24"/>
        </w:rPr>
        <w:t>10.2.Arcar com todos os custos e encargos resultantes da execução do objeto da presente Ordem de Compra, inclusive impostos, taxas, emolumentos</w:t>
      </w:r>
      <w:r w:rsidR="00A20A3E" w:rsidRPr="00B62238">
        <w:rPr>
          <w:rFonts w:ascii="Arial" w:hAnsi="Arial" w:cs="Arial"/>
          <w:bCs/>
          <w:sz w:val="24"/>
          <w:szCs w:val="24"/>
        </w:rPr>
        <w:t xml:space="preserve"> </w:t>
      </w:r>
      <w:r w:rsidRPr="00B62238">
        <w:rPr>
          <w:rFonts w:ascii="Arial" w:hAnsi="Arial" w:cs="Arial"/>
          <w:bCs/>
          <w:sz w:val="24"/>
          <w:szCs w:val="24"/>
        </w:rPr>
        <w:t>incidentes sobre a prestação do serviço, e tudo que for necessário para a fiel execução dos serviços contratados.</w:t>
      </w:r>
    </w:p>
    <w:p w14:paraId="19B3AA4E" w14:textId="77777777" w:rsidR="009651D0" w:rsidRPr="00B62238" w:rsidRDefault="009651D0" w:rsidP="009651D0">
      <w:pPr>
        <w:spacing w:after="0" w:line="360" w:lineRule="auto"/>
        <w:jc w:val="both"/>
        <w:rPr>
          <w:rFonts w:ascii="Arial" w:hAnsi="Arial" w:cs="Arial"/>
          <w:bCs/>
          <w:sz w:val="24"/>
          <w:szCs w:val="24"/>
        </w:rPr>
      </w:pPr>
      <w:r w:rsidRPr="00B62238">
        <w:rPr>
          <w:rFonts w:ascii="Arial" w:hAnsi="Arial" w:cs="Arial"/>
          <w:bCs/>
          <w:sz w:val="24"/>
          <w:szCs w:val="24"/>
        </w:rPr>
        <w:t>10.3 Atender às determinações da fiscalização da CESAMA e providenciar a imediata correção, quando esta for solicitado.</w:t>
      </w:r>
    </w:p>
    <w:p w14:paraId="1C99237E" w14:textId="77777777" w:rsidR="009651D0" w:rsidRPr="00B62238" w:rsidRDefault="009651D0" w:rsidP="009651D0">
      <w:pPr>
        <w:spacing w:after="0" w:line="360" w:lineRule="auto"/>
        <w:jc w:val="both"/>
        <w:rPr>
          <w:rFonts w:ascii="Arial" w:hAnsi="Arial" w:cs="Arial"/>
          <w:bCs/>
          <w:sz w:val="24"/>
          <w:szCs w:val="24"/>
        </w:rPr>
      </w:pPr>
      <w:r w:rsidRPr="00B62238">
        <w:rPr>
          <w:rFonts w:ascii="Arial" w:hAnsi="Arial" w:cs="Arial"/>
          <w:bCs/>
          <w:sz w:val="24"/>
          <w:szCs w:val="24"/>
        </w:rPr>
        <w:t>10.4 Responsabilizar-se pela quantidade equalidade do objeto, substituindo aqueles que apresentarem qualquer tipo de vício ou imperfeição, ou não se adequarem ao Termo de Referência, sob pena de aplicação das sanções cabíveis, inclusive rescisão da Ordem de Compra.</w:t>
      </w:r>
    </w:p>
    <w:p w14:paraId="39F3523E" w14:textId="77777777" w:rsidR="009651D0" w:rsidRPr="00B62238" w:rsidRDefault="009651D0" w:rsidP="009651D0">
      <w:pPr>
        <w:spacing w:after="0" w:line="360" w:lineRule="auto"/>
        <w:jc w:val="both"/>
        <w:rPr>
          <w:rFonts w:ascii="Arial" w:hAnsi="Arial" w:cs="Arial"/>
          <w:bCs/>
          <w:sz w:val="24"/>
          <w:szCs w:val="24"/>
        </w:rPr>
      </w:pPr>
      <w:r w:rsidRPr="00B62238">
        <w:rPr>
          <w:rFonts w:ascii="Arial" w:hAnsi="Arial" w:cs="Arial"/>
          <w:bCs/>
          <w:sz w:val="24"/>
          <w:szCs w:val="24"/>
        </w:rPr>
        <w:t xml:space="preserve">10.5 Cumprir os prazos previstos no </w:t>
      </w:r>
      <w:r w:rsidRPr="00B62238">
        <w:rPr>
          <w:rFonts w:ascii="Arial" w:hAnsi="Arial" w:cs="Arial"/>
          <w:sz w:val="24"/>
          <w:szCs w:val="24"/>
        </w:rPr>
        <w:t>Termo de Referência</w:t>
      </w:r>
      <w:r w:rsidR="00A20A3E" w:rsidRPr="00B62238">
        <w:rPr>
          <w:rFonts w:ascii="Arial" w:hAnsi="Arial" w:cs="Arial"/>
          <w:sz w:val="24"/>
          <w:szCs w:val="24"/>
        </w:rPr>
        <w:t xml:space="preserve"> </w:t>
      </w:r>
      <w:r w:rsidRPr="00B62238">
        <w:rPr>
          <w:rFonts w:ascii="Arial" w:hAnsi="Arial" w:cs="Arial"/>
          <w:bCs/>
          <w:sz w:val="24"/>
          <w:szCs w:val="24"/>
        </w:rPr>
        <w:t>ou outros que venham a ser fixados pela CESAMA.</w:t>
      </w:r>
    </w:p>
    <w:p w14:paraId="46A6FA93" w14:textId="77777777" w:rsidR="009651D0" w:rsidRPr="00B62238" w:rsidRDefault="009651D0" w:rsidP="009651D0">
      <w:pPr>
        <w:spacing w:after="0" w:line="360" w:lineRule="auto"/>
        <w:jc w:val="both"/>
        <w:rPr>
          <w:rFonts w:ascii="Arial" w:hAnsi="Arial" w:cs="Arial"/>
          <w:bCs/>
          <w:sz w:val="24"/>
          <w:szCs w:val="24"/>
        </w:rPr>
      </w:pPr>
      <w:r w:rsidRPr="00B62238">
        <w:rPr>
          <w:rFonts w:ascii="Arial" w:hAnsi="Arial" w:cs="Arial"/>
          <w:bCs/>
          <w:sz w:val="24"/>
          <w:szCs w:val="24"/>
        </w:rPr>
        <w:t>10.6 Dirimir qualquer dúvida e prestar esclarecimentos acerca da execução da Ordem de Compra, durante toda a sua vigência, a pedido da CESAMA.</w:t>
      </w:r>
    </w:p>
    <w:p w14:paraId="0EE7C261"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bCs/>
          <w:sz w:val="24"/>
          <w:szCs w:val="24"/>
        </w:rPr>
        <w:t>10.7 Responsabilizar-se pelos encargos trabalhistas, previdenciários, fiscais e comerciais, resultantes da execução da Ordem de Compra.</w:t>
      </w:r>
    </w:p>
    <w:p w14:paraId="6C18C912"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10.8</w:t>
      </w:r>
      <w:r w:rsidR="00A20A3E" w:rsidRPr="00B62238">
        <w:rPr>
          <w:rFonts w:ascii="Arial" w:hAnsi="Arial" w:cs="Arial"/>
          <w:sz w:val="24"/>
          <w:szCs w:val="24"/>
        </w:rPr>
        <w:t xml:space="preserve"> </w:t>
      </w:r>
      <w:r w:rsidRPr="00B62238">
        <w:rPr>
          <w:rFonts w:ascii="Arial" w:hAnsi="Arial" w:cs="Arial"/>
          <w:sz w:val="24"/>
          <w:szCs w:val="24"/>
        </w:rPr>
        <w:t>Providenciara correção das deficiências apontadas pela CESAMA com respeito à execução do objeto.</w:t>
      </w:r>
    </w:p>
    <w:p w14:paraId="0DE69C79"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10.9Executar o objeto do presente Termo de Referência nas condições e prazos</w:t>
      </w:r>
      <w:r w:rsidR="00A20A3E" w:rsidRPr="00B62238">
        <w:rPr>
          <w:rFonts w:ascii="Arial" w:hAnsi="Arial" w:cs="Arial"/>
          <w:sz w:val="24"/>
          <w:szCs w:val="24"/>
        </w:rPr>
        <w:t xml:space="preserve"> </w:t>
      </w:r>
      <w:r w:rsidRPr="00B62238">
        <w:rPr>
          <w:rFonts w:ascii="Arial" w:hAnsi="Arial" w:cs="Arial"/>
          <w:sz w:val="24"/>
          <w:szCs w:val="24"/>
        </w:rPr>
        <w:t>estabelecidos, seguindo ordens e orientações da CESAMA.</w:t>
      </w:r>
    </w:p>
    <w:p w14:paraId="630D74D8"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10.10 Dar garantia do objeto contratado, no mínimo pelo prazo legal, quando não atribuído prazo superior na proposta comercial ou na especificação do objeto constante no item 4.</w:t>
      </w:r>
    </w:p>
    <w:p w14:paraId="164866BA"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10.11 A Fornecedora se compromete a sanar todo e qualquer vício do objeto evidenciado durante o período de garantia, responsabilizando pelas despesas judiciais e extrajudiciais em caso de descumprimento voluntário.</w:t>
      </w:r>
    </w:p>
    <w:p w14:paraId="7299A264" w14:textId="77777777" w:rsidR="009651D0" w:rsidRPr="00B62238" w:rsidRDefault="009651D0" w:rsidP="009651D0">
      <w:pPr>
        <w:spacing w:after="0" w:line="360" w:lineRule="auto"/>
        <w:jc w:val="both"/>
        <w:rPr>
          <w:rFonts w:ascii="Arial" w:hAnsi="Arial" w:cs="Arial"/>
          <w:sz w:val="24"/>
          <w:szCs w:val="24"/>
        </w:rPr>
      </w:pPr>
    </w:p>
    <w:p w14:paraId="0AF7D8B5" w14:textId="77777777" w:rsidR="009651D0" w:rsidRPr="00B62238" w:rsidRDefault="009651D0" w:rsidP="009651D0">
      <w:pPr>
        <w:spacing w:after="0" w:line="360" w:lineRule="auto"/>
        <w:jc w:val="both"/>
        <w:rPr>
          <w:rFonts w:ascii="Arial" w:hAnsi="Arial" w:cs="Arial"/>
          <w:b/>
          <w:sz w:val="24"/>
          <w:szCs w:val="24"/>
        </w:rPr>
      </w:pPr>
    </w:p>
    <w:p w14:paraId="61414D53" w14:textId="77777777" w:rsidR="009651D0" w:rsidRPr="00B62238" w:rsidRDefault="009651D0" w:rsidP="009651D0">
      <w:pPr>
        <w:spacing w:after="0" w:line="360" w:lineRule="auto"/>
        <w:jc w:val="both"/>
        <w:rPr>
          <w:rFonts w:ascii="Arial" w:hAnsi="Arial" w:cs="Arial"/>
          <w:b/>
          <w:sz w:val="24"/>
          <w:szCs w:val="24"/>
        </w:rPr>
      </w:pPr>
      <w:r w:rsidRPr="00B62238">
        <w:rPr>
          <w:rFonts w:ascii="Arial" w:hAnsi="Arial" w:cs="Arial"/>
          <w:b/>
          <w:sz w:val="24"/>
          <w:szCs w:val="24"/>
        </w:rPr>
        <w:lastRenderedPageBreak/>
        <w:t>11. OBRIGAÇÕES DA CESAMA</w:t>
      </w:r>
    </w:p>
    <w:p w14:paraId="2140647D" w14:textId="77777777" w:rsidR="009651D0" w:rsidRPr="00B62238" w:rsidRDefault="009651D0" w:rsidP="009651D0">
      <w:pPr>
        <w:spacing w:before="120" w:after="0" w:line="360" w:lineRule="auto"/>
        <w:jc w:val="both"/>
        <w:rPr>
          <w:rFonts w:ascii="Arial" w:hAnsi="Arial" w:cs="Arial"/>
          <w:sz w:val="24"/>
          <w:szCs w:val="24"/>
        </w:rPr>
      </w:pPr>
      <w:r w:rsidRPr="00B62238">
        <w:rPr>
          <w:rFonts w:ascii="Arial" w:hAnsi="Arial" w:cs="Arial"/>
          <w:sz w:val="24"/>
          <w:szCs w:val="24"/>
        </w:rPr>
        <w:t>11.1 Emitir o pedido através da Ordem de Compra.</w:t>
      </w:r>
    </w:p>
    <w:p w14:paraId="3E5BC223"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11.2Efetuar todos os pagamentos devidos à Contratada, nas condições estabelecidas.</w:t>
      </w:r>
    </w:p>
    <w:p w14:paraId="6133916E"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11.3Fornecer as instruções necessárias à execução e efetuar todos os</w:t>
      </w:r>
      <w:r w:rsidRPr="00B62238">
        <w:rPr>
          <w:rFonts w:ascii="Arial" w:hAnsi="Arial" w:cs="Arial"/>
        </w:rPr>
        <w:br/>
      </w:r>
      <w:r w:rsidRPr="00B62238">
        <w:rPr>
          <w:rFonts w:ascii="Arial" w:hAnsi="Arial" w:cs="Arial"/>
          <w:sz w:val="24"/>
          <w:szCs w:val="24"/>
        </w:rPr>
        <w:t>pagamentos devidos à Contratada, nas condições estabelecidas.</w:t>
      </w:r>
    </w:p>
    <w:p w14:paraId="125F0533"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11.4 Fiscalizar a execução da Ordem de Compra, o que não fará cessar ou diminuir a responsabilidade da Contratada pelo perfeito cumprimento das obrigações estipuladas, nem por quaisquer danos, inclusive quanto a terceiros, ou por irregularidades constatadas.</w:t>
      </w:r>
    </w:p>
    <w:p w14:paraId="62574001"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11.5 Rejeitar todo e qualquer material ou serviço de má qualidade e em desconformidade com as especificações deste Termo de Referência.</w:t>
      </w:r>
    </w:p>
    <w:p w14:paraId="483F5555" w14:textId="77777777" w:rsidR="009651D0" w:rsidRPr="00B62238" w:rsidRDefault="009651D0" w:rsidP="009651D0">
      <w:pPr>
        <w:spacing w:after="0" w:line="360" w:lineRule="auto"/>
        <w:jc w:val="both"/>
        <w:rPr>
          <w:rFonts w:ascii="Arial" w:hAnsi="Arial" w:cs="Arial"/>
        </w:rPr>
      </w:pPr>
      <w:r w:rsidRPr="00B62238">
        <w:rPr>
          <w:rFonts w:ascii="Arial" w:hAnsi="Arial" w:cs="Arial"/>
          <w:sz w:val="24"/>
          <w:szCs w:val="24"/>
        </w:rPr>
        <w:t>11.6 Exigir o cumprimento de todos os itens deste Termo de Referência, segundo</w:t>
      </w:r>
      <w:r w:rsidR="00A20A3E" w:rsidRPr="00B62238">
        <w:rPr>
          <w:rFonts w:ascii="Arial" w:hAnsi="Arial" w:cs="Arial"/>
          <w:sz w:val="24"/>
          <w:szCs w:val="24"/>
        </w:rPr>
        <w:t xml:space="preserve"> </w:t>
      </w:r>
      <w:r w:rsidRPr="00B62238">
        <w:rPr>
          <w:rFonts w:ascii="Arial" w:hAnsi="Arial" w:cs="Arial"/>
          <w:sz w:val="24"/>
          <w:szCs w:val="24"/>
        </w:rPr>
        <w:t>suas especificações e prazos.</w:t>
      </w:r>
    </w:p>
    <w:p w14:paraId="40B97818"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11.7 A CESAMA não responderá por quaisquer compromissos assumidos pela</w:t>
      </w:r>
      <w:r w:rsidRPr="00B62238">
        <w:rPr>
          <w:rFonts w:ascii="Arial" w:hAnsi="Arial" w:cs="Arial"/>
          <w:sz w:val="24"/>
          <w:szCs w:val="24"/>
        </w:rPr>
        <w:br/>
        <w:t>empresa Contratada com terceiros, ainda que vinculados à execução da</w:t>
      </w:r>
      <w:r w:rsidRPr="00B62238">
        <w:rPr>
          <w:rFonts w:ascii="Arial" w:hAnsi="Arial" w:cs="Arial"/>
          <w:sz w:val="24"/>
          <w:szCs w:val="24"/>
        </w:rPr>
        <w:br/>
        <w:t>presente Ordem de Compra, bem como por qualquer dano causado a terceiros em</w:t>
      </w:r>
      <w:r w:rsidR="00A20A3E" w:rsidRPr="00B62238">
        <w:rPr>
          <w:rFonts w:ascii="Arial" w:hAnsi="Arial" w:cs="Arial"/>
          <w:sz w:val="24"/>
          <w:szCs w:val="24"/>
        </w:rPr>
        <w:t xml:space="preserve"> </w:t>
      </w:r>
      <w:r w:rsidRPr="00B62238">
        <w:rPr>
          <w:rFonts w:ascii="Arial" w:hAnsi="Arial" w:cs="Arial"/>
          <w:sz w:val="24"/>
          <w:szCs w:val="24"/>
        </w:rPr>
        <w:t>decorrência de ato da empresa Contratada e de seus empregados, prepostos</w:t>
      </w:r>
      <w:r w:rsidR="00A20A3E" w:rsidRPr="00B62238">
        <w:rPr>
          <w:rFonts w:ascii="Arial" w:hAnsi="Arial" w:cs="Arial"/>
          <w:sz w:val="24"/>
          <w:szCs w:val="24"/>
        </w:rPr>
        <w:t xml:space="preserve"> </w:t>
      </w:r>
      <w:r w:rsidRPr="00B62238">
        <w:rPr>
          <w:rFonts w:ascii="Arial" w:hAnsi="Arial" w:cs="Arial"/>
          <w:sz w:val="24"/>
          <w:szCs w:val="24"/>
        </w:rPr>
        <w:t>ou subordinados.</w:t>
      </w:r>
    </w:p>
    <w:p w14:paraId="2640FEDF"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11.8 Notificar a empresa Contratada de qualquer irregularidade constatada, por</w:t>
      </w:r>
      <w:r w:rsidRPr="00B62238">
        <w:rPr>
          <w:rFonts w:ascii="Arial" w:hAnsi="Arial" w:cs="Arial"/>
        </w:rPr>
        <w:br/>
      </w:r>
      <w:r w:rsidRPr="00B62238">
        <w:rPr>
          <w:rFonts w:ascii="Arial" w:hAnsi="Arial" w:cs="Arial"/>
          <w:sz w:val="24"/>
          <w:szCs w:val="24"/>
        </w:rPr>
        <w:t>escrito, para que seja sanada sob pena de incorrer nas sanções previstas</w:t>
      </w:r>
      <w:r w:rsidRPr="00B62238">
        <w:rPr>
          <w:rFonts w:ascii="Arial" w:hAnsi="Arial" w:cs="Arial"/>
        </w:rPr>
        <w:br/>
      </w:r>
      <w:r w:rsidRPr="00B62238">
        <w:rPr>
          <w:rFonts w:ascii="Arial" w:hAnsi="Arial" w:cs="Arial"/>
          <w:sz w:val="24"/>
          <w:szCs w:val="24"/>
        </w:rPr>
        <w:t>neste Termo, no RILC e seus manuais.</w:t>
      </w:r>
    </w:p>
    <w:p w14:paraId="267E75CC" w14:textId="40ADBC85"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11.9 Todas as requisições e notificações trocadas entre as partes devem ser feitas</w:t>
      </w:r>
      <w:r w:rsidR="00B62238">
        <w:rPr>
          <w:rFonts w:ascii="Arial" w:hAnsi="Arial" w:cs="Arial"/>
          <w:sz w:val="24"/>
          <w:szCs w:val="24"/>
        </w:rPr>
        <w:t xml:space="preserve"> </w:t>
      </w:r>
      <w:r w:rsidRPr="00B62238">
        <w:rPr>
          <w:rFonts w:ascii="Arial" w:hAnsi="Arial" w:cs="Arial"/>
          <w:sz w:val="24"/>
          <w:szCs w:val="24"/>
        </w:rPr>
        <w:t>por escrito.</w:t>
      </w:r>
    </w:p>
    <w:p w14:paraId="5C79E335" w14:textId="77777777" w:rsidR="009651D0" w:rsidRPr="00B62238" w:rsidRDefault="009651D0" w:rsidP="009651D0">
      <w:pPr>
        <w:spacing w:after="0" w:line="360" w:lineRule="auto"/>
        <w:jc w:val="both"/>
        <w:rPr>
          <w:rFonts w:ascii="Arial" w:hAnsi="Arial" w:cs="Arial"/>
          <w:sz w:val="24"/>
          <w:szCs w:val="24"/>
        </w:rPr>
      </w:pPr>
    </w:p>
    <w:p w14:paraId="4B0E48C3" w14:textId="77777777" w:rsidR="009651D0" w:rsidRPr="00B62238" w:rsidRDefault="009651D0" w:rsidP="009651D0">
      <w:pPr>
        <w:spacing w:after="0" w:line="360" w:lineRule="auto"/>
        <w:jc w:val="both"/>
        <w:rPr>
          <w:rFonts w:ascii="Arial" w:hAnsi="Arial" w:cs="Arial"/>
          <w:b/>
          <w:sz w:val="24"/>
          <w:szCs w:val="24"/>
        </w:rPr>
      </w:pPr>
      <w:r w:rsidRPr="00B62238">
        <w:rPr>
          <w:rFonts w:ascii="Arial" w:hAnsi="Arial" w:cs="Arial"/>
          <w:b/>
          <w:sz w:val="24"/>
          <w:szCs w:val="24"/>
        </w:rPr>
        <w:t>12. JULGAMENTO</w:t>
      </w:r>
    </w:p>
    <w:p w14:paraId="7E0A38E1" w14:textId="77777777" w:rsidR="009651D0" w:rsidRPr="00B62238" w:rsidRDefault="009651D0" w:rsidP="009651D0">
      <w:pPr>
        <w:spacing w:after="0" w:line="360" w:lineRule="auto"/>
        <w:jc w:val="both"/>
        <w:rPr>
          <w:rFonts w:ascii="Arial" w:hAnsi="Arial" w:cs="Arial"/>
          <w:sz w:val="24"/>
          <w:szCs w:val="24"/>
        </w:rPr>
      </w:pPr>
    </w:p>
    <w:p w14:paraId="6934F9FC" w14:textId="77777777" w:rsidR="009651D0" w:rsidRPr="00B62238" w:rsidRDefault="009651D0" w:rsidP="009651D0">
      <w:pPr>
        <w:spacing w:after="0" w:line="360" w:lineRule="auto"/>
        <w:jc w:val="both"/>
        <w:rPr>
          <w:rFonts w:ascii="Arial" w:hAnsi="Arial" w:cs="Arial"/>
          <w:sz w:val="24"/>
          <w:szCs w:val="24"/>
        </w:rPr>
      </w:pPr>
      <w:r w:rsidRPr="00B62238">
        <w:rPr>
          <w:rFonts w:ascii="Arial" w:eastAsia="Arial Unicode MS" w:hAnsi="Arial" w:cs="Arial"/>
          <w:sz w:val="24"/>
          <w:szCs w:val="24"/>
        </w:rPr>
        <w:t xml:space="preserve">12.1 O critério de julgamento será o de </w:t>
      </w:r>
      <w:r w:rsidRPr="00B62238">
        <w:rPr>
          <w:rFonts w:ascii="Arial" w:hAnsi="Arial" w:cs="Arial"/>
          <w:sz w:val="24"/>
          <w:szCs w:val="24"/>
          <w:u w:val="single"/>
        </w:rPr>
        <w:t>MENOR PREÇO</w:t>
      </w:r>
      <w:r w:rsidRPr="00B62238">
        <w:rPr>
          <w:rFonts w:ascii="Arial" w:eastAsia="Arial Unicode MS" w:hAnsi="Arial" w:cs="Arial"/>
          <w:sz w:val="24"/>
          <w:szCs w:val="24"/>
        </w:rPr>
        <w:t xml:space="preserve">, representado pelo </w:t>
      </w:r>
      <w:r w:rsidRPr="00B62238">
        <w:rPr>
          <w:rFonts w:ascii="Arial" w:hAnsi="Arial" w:cs="Arial"/>
          <w:sz w:val="24"/>
          <w:szCs w:val="24"/>
          <w:u w:val="single"/>
        </w:rPr>
        <w:t>MENOR PREÇO TOTAL POR ITEM</w:t>
      </w:r>
      <w:r w:rsidRPr="00B62238">
        <w:rPr>
          <w:rFonts w:ascii="Arial" w:eastAsia="Arial Unicode MS" w:hAnsi="Arial" w:cs="Arial"/>
          <w:sz w:val="24"/>
          <w:szCs w:val="24"/>
        </w:rPr>
        <w:t xml:space="preserve">, </w:t>
      </w:r>
      <w:r w:rsidRPr="00B62238">
        <w:rPr>
          <w:rFonts w:ascii="Arial" w:hAnsi="Arial" w:cs="Arial"/>
          <w:sz w:val="24"/>
          <w:szCs w:val="24"/>
        </w:rPr>
        <w:t>desde que observadas às especificações e demais condições estabelecidas no Termo de Referência e seus anexos.</w:t>
      </w:r>
    </w:p>
    <w:p w14:paraId="30672844" w14:textId="77777777" w:rsidR="009651D0" w:rsidRPr="00B62238" w:rsidRDefault="009651D0" w:rsidP="009651D0">
      <w:pPr>
        <w:spacing w:after="0" w:line="360" w:lineRule="auto"/>
        <w:jc w:val="both"/>
        <w:rPr>
          <w:rFonts w:ascii="Arial" w:hAnsi="Arial" w:cs="Arial"/>
          <w:sz w:val="24"/>
          <w:szCs w:val="24"/>
        </w:rPr>
      </w:pPr>
    </w:p>
    <w:p w14:paraId="00808BE1"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lastRenderedPageBreak/>
        <w:t xml:space="preserve">12.2 O(s) preço(s) unitário(s) ofertados(s) pelos proponentes </w:t>
      </w:r>
      <w:r w:rsidRPr="00B62238">
        <w:rPr>
          <w:rFonts w:ascii="Arial" w:hAnsi="Arial" w:cs="Arial"/>
          <w:b/>
          <w:bCs/>
          <w:sz w:val="24"/>
          <w:szCs w:val="24"/>
        </w:rPr>
        <w:t>NÃO PODERÁ(ÃO) SERSUPERIOR(ES)</w:t>
      </w:r>
      <w:r w:rsidRPr="00B62238">
        <w:rPr>
          <w:rFonts w:ascii="Arial" w:hAnsi="Arial" w:cs="Arial"/>
          <w:sz w:val="24"/>
          <w:szCs w:val="24"/>
        </w:rPr>
        <w:t xml:space="preserve">ao(s) preço(s) unitário(s) levantado(s)pela Cesama. </w:t>
      </w:r>
    </w:p>
    <w:p w14:paraId="5E82DBAD" w14:textId="77777777" w:rsidR="009651D0" w:rsidRPr="00B62238" w:rsidRDefault="009651D0" w:rsidP="009651D0">
      <w:pPr>
        <w:spacing w:after="0" w:line="360" w:lineRule="auto"/>
        <w:jc w:val="both"/>
        <w:rPr>
          <w:rFonts w:ascii="Arial" w:eastAsia="Arial Unicode MS" w:hAnsi="Arial" w:cs="Arial"/>
          <w:sz w:val="24"/>
          <w:szCs w:val="24"/>
        </w:rPr>
      </w:pPr>
    </w:p>
    <w:p w14:paraId="5D326ABE" w14:textId="77777777" w:rsidR="009651D0" w:rsidRPr="00B62238" w:rsidRDefault="009651D0" w:rsidP="009651D0">
      <w:pPr>
        <w:spacing w:after="0" w:line="360" w:lineRule="auto"/>
        <w:jc w:val="both"/>
        <w:rPr>
          <w:rFonts w:ascii="Arial" w:hAnsi="Arial" w:cs="Arial"/>
          <w:b/>
          <w:sz w:val="24"/>
          <w:szCs w:val="24"/>
          <w:lang w:eastAsia="ar-SA"/>
        </w:rPr>
      </w:pPr>
      <w:r w:rsidRPr="00B62238">
        <w:rPr>
          <w:rFonts w:ascii="Arial" w:hAnsi="Arial" w:cs="Arial"/>
          <w:b/>
          <w:sz w:val="24"/>
          <w:szCs w:val="24"/>
          <w:lang w:eastAsia="ar-SA"/>
        </w:rPr>
        <w:t>13. PENALIDADES</w:t>
      </w:r>
    </w:p>
    <w:p w14:paraId="7235D9BB" w14:textId="77777777" w:rsidR="009651D0" w:rsidRPr="00B62238" w:rsidRDefault="009651D0" w:rsidP="009651D0">
      <w:pPr>
        <w:tabs>
          <w:tab w:val="num" w:pos="0"/>
          <w:tab w:val="left" w:pos="567"/>
        </w:tabs>
        <w:spacing w:before="120" w:after="0" w:line="360" w:lineRule="auto"/>
        <w:jc w:val="both"/>
        <w:rPr>
          <w:rFonts w:ascii="Arial" w:eastAsia="Arial Unicode MS" w:hAnsi="Arial" w:cs="Arial"/>
          <w:bCs/>
          <w:sz w:val="24"/>
          <w:szCs w:val="24"/>
        </w:rPr>
      </w:pPr>
      <w:r w:rsidRPr="00B62238">
        <w:rPr>
          <w:rFonts w:ascii="Arial" w:eastAsia="Arial Unicode MS" w:hAnsi="Arial" w:cs="Arial"/>
          <w:bCs/>
          <w:sz w:val="24"/>
          <w:szCs w:val="24"/>
        </w:rPr>
        <w:t>13.1. Pelo descumprimento de quaisquer cláusulas ou condições estabelecidas no edital e seus anexos, inclusive no Contrato, a Contratada ficará sujeita às penalidades previstas no RILC - Regulamento Interno de Licitações, Contratos e Convênios da CESAMA, além das previstas neste termo de referência, no edital e no contrato.</w:t>
      </w:r>
    </w:p>
    <w:p w14:paraId="16EECB8E" w14:textId="77777777" w:rsidR="009651D0" w:rsidRPr="00B62238" w:rsidRDefault="009651D0" w:rsidP="009651D0">
      <w:pPr>
        <w:tabs>
          <w:tab w:val="num" w:pos="0"/>
          <w:tab w:val="left" w:pos="567"/>
        </w:tabs>
        <w:spacing w:before="120" w:after="0" w:line="360" w:lineRule="auto"/>
        <w:jc w:val="both"/>
        <w:rPr>
          <w:rFonts w:ascii="Arial" w:eastAsia="Arial Unicode MS" w:hAnsi="Arial" w:cs="Arial"/>
          <w:bCs/>
          <w:sz w:val="24"/>
          <w:szCs w:val="24"/>
        </w:rPr>
      </w:pPr>
      <w:r w:rsidRPr="00B62238">
        <w:rPr>
          <w:rFonts w:ascii="Arial" w:hAnsi="Arial" w:cs="Arial"/>
          <w:sz w:val="24"/>
          <w:szCs w:val="24"/>
          <w:lang w:eastAsia="pt-BR"/>
        </w:rPr>
        <w:t xml:space="preserve">13.1.1 O atraso injustificado na prestação dos serviços sujeita a CONTRATADA ao pagamento de multa de mora </w:t>
      </w:r>
      <w:bookmarkStart w:id="1" w:name="_Hlk156569936"/>
      <w:r w:rsidRPr="00B62238">
        <w:rPr>
          <w:rFonts w:ascii="Arial" w:hAnsi="Arial" w:cs="Arial"/>
          <w:sz w:val="24"/>
          <w:szCs w:val="24"/>
          <w:lang w:eastAsia="pt-BR"/>
        </w:rPr>
        <w:t>de</w:t>
      </w:r>
      <w:r w:rsidRPr="00B62238">
        <w:rPr>
          <w:rFonts w:ascii="Arial" w:hAnsi="Arial" w:cs="Arial"/>
          <w:b/>
          <w:bCs/>
          <w:sz w:val="24"/>
          <w:szCs w:val="24"/>
          <w:lang w:eastAsia="pt-BR"/>
        </w:rPr>
        <w:t>0,5% (zero vírgula cinco por cento)</w:t>
      </w:r>
      <w:r w:rsidRPr="00B62238">
        <w:rPr>
          <w:rFonts w:ascii="Arial" w:hAnsi="Arial" w:cs="Arial"/>
          <w:sz w:val="24"/>
          <w:szCs w:val="24"/>
          <w:lang w:eastAsia="pt-BR"/>
        </w:rPr>
        <w:t xml:space="preserve"> para cada dia de atraso, até o limite de </w:t>
      </w:r>
      <w:r w:rsidRPr="00B62238">
        <w:rPr>
          <w:rFonts w:ascii="Arial" w:hAnsi="Arial" w:cs="Arial"/>
          <w:b/>
          <w:bCs/>
          <w:sz w:val="24"/>
          <w:szCs w:val="24"/>
          <w:lang w:eastAsia="pt-BR"/>
        </w:rPr>
        <w:t>30% (trinta por cento)</w:t>
      </w:r>
      <w:r w:rsidRPr="00B62238">
        <w:rPr>
          <w:rFonts w:ascii="Arial" w:hAnsi="Arial" w:cs="Arial"/>
          <w:sz w:val="24"/>
          <w:szCs w:val="24"/>
          <w:lang w:eastAsia="pt-BR"/>
        </w:rPr>
        <w:t xml:space="preserve">, </w:t>
      </w:r>
      <w:bookmarkEnd w:id="1"/>
      <w:r w:rsidRPr="00B62238">
        <w:rPr>
          <w:rFonts w:ascii="Arial" w:hAnsi="Arial" w:cs="Arial"/>
          <w:sz w:val="24"/>
          <w:szCs w:val="24"/>
          <w:lang w:eastAsia="pt-BR"/>
        </w:rPr>
        <w:t>sobre o valor global da Ordem de Compra.</w:t>
      </w:r>
    </w:p>
    <w:p w14:paraId="6203BA5C" w14:textId="642617D3" w:rsidR="009651D0" w:rsidRPr="00B62238" w:rsidRDefault="009651D0" w:rsidP="009651D0">
      <w:pPr>
        <w:tabs>
          <w:tab w:val="num" w:pos="0"/>
          <w:tab w:val="left" w:pos="567"/>
        </w:tabs>
        <w:spacing w:before="120" w:after="0" w:line="360" w:lineRule="auto"/>
        <w:jc w:val="both"/>
        <w:rPr>
          <w:rFonts w:ascii="Arial" w:eastAsia="Arial Unicode MS" w:hAnsi="Arial" w:cs="Arial"/>
          <w:bCs/>
          <w:sz w:val="24"/>
          <w:szCs w:val="24"/>
        </w:rPr>
      </w:pPr>
      <w:r w:rsidRPr="00B62238">
        <w:rPr>
          <w:rFonts w:ascii="Arial" w:eastAsia="Arial Unicode MS" w:hAnsi="Arial" w:cs="Arial"/>
          <w:bCs/>
          <w:sz w:val="24"/>
          <w:szCs w:val="24"/>
        </w:rPr>
        <w:t>13.2. Pela inexecução, total ou parcial da</w:t>
      </w:r>
      <w:r w:rsidR="00B62238">
        <w:rPr>
          <w:rFonts w:ascii="Arial" w:eastAsia="Arial Unicode MS" w:hAnsi="Arial" w:cs="Arial"/>
          <w:bCs/>
          <w:sz w:val="24"/>
          <w:szCs w:val="24"/>
        </w:rPr>
        <w:t xml:space="preserve"> </w:t>
      </w:r>
      <w:r w:rsidRPr="00B62238">
        <w:rPr>
          <w:rFonts w:ascii="Arial" w:eastAsia="Arial Unicode MS" w:hAnsi="Arial" w:cs="Arial"/>
          <w:bCs/>
          <w:sz w:val="24"/>
          <w:szCs w:val="24"/>
        </w:rPr>
        <w:t xml:space="preserve">Ordem de Compra, a CESAMA poderá aplicar à CONTRATADA isoladamente ou cumulativamente: </w:t>
      </w:r>
    </w:p>
    <w:p w14:paraId="441148F8" w14:textId="77777777" w:rsidR="009651D0" w:rsidRPr="00B62238" w:rsidRDefault="009651D0" w:rsidP="009651D0">
      <w:pPr>
        <w:tabs>
          <w:tab w:val="num" w:pos="0"/>
          <w:tab w:val="left" w:pos="567"/>
        </w:tabs>
        <w:spacing w:before="120" w:after="0" w:line="360" w:lineRule="auto"/>
        <w:jc w:val="both"/>
        <w:rPr>
          <w:rFonts w:ascii="Arial" w:eastAsia="Arial Unicode MS" w:hAnsi="Arial" w:cs="Arial"/>
          <w:bCs/>
          <w:sz w:val="24"/>
          <w:szCs w:val="24"/>
        </w:rPr>
      </w:pPr>
      <w:r w:rsidRPr="00B62238">
        <w:rPr>
          <w:rFonts w:ascii="Arial" w:eastAsia="Arial Unicode MS" w:hAnsi="Arial" w:cs="Arial"/>
          <w:bCs/>
          <w:sz w:val="24"/>
          <w:szCs w:val="24"/>
        </w:rPr>
        <w:t>a) advertência;</w:t>
      </w:r>
    </w:p>
    <w:p w14:paraId="66291AFF" w14:textId="77777777" w:rsidR="009651D0" w:rsidRPr="00B62238" w:rsidRDefault="009651D0" w:rsidP="009651D0">
      <w:pPr>
        <w:tabs>
          <w:tab w:val="num" w:pos="0"/>
          <w:tab w:val="left" w:pos="567"/>
        </w:tabs>
        <w:spacing w:before="120" w:after="0" w:line="360" w:lineRule="auto"/>
        <w:jc w:val="both"/>
        <w:rPr>
          <w:rFonts w:ascii="Arial" w:eastAsia="Arial Unicode MS" w:hAnsi="Arial" w:cs="Arial"/>
          <w:b/>
          <w:bCs/>
          <w:sz w:val="24"/>
          <w:szCs w:val="24"/>
        </w:rPr>
      </w:pPr>
      <w:r w:rsidRPr="00B62238">
        <w:rPr>
          <w:rFonts w:ascii="Arial" w:eastAsia="Arial Unicode MS" w:hAnsi="Arial" w:cs="Arial"/>
          <w:bCs/>
          <w:sz w:val="24"/>
          <w:szCs w:val="24"/>
        </w:rPr>
        <w:t xml:space="preserve">b) multa meramente moratória, como previsto no </w:t>
      </w:r>
      <w:r w:rsidRPr="00B62238">
        <w:rPr>
          <w:rFonts w:ascii="Arial" w:eastAsia="Arial Unicode MS" w:hAnsi="Arial" w:cs="Arial"/>
          <w:b/>
          <w:bCs/>
          <w:sz w:val="24"/>
          <w:szCs w:val="24"/>
        </w:rPr>
        <w:t>item 13.1.1</w:t>
      </w:r>
      <w:r w:rsidRPr="00B62238">
        <w:rPr>
          <w:rFonts w:ascii="Arial" w:eastAsia="Arial Unicode MS" w:hAnsi="Arial" w:cs="Arial"/>
          <w:bCs/>
          <w:sz w:val="24"/>
          <w:szCs w:val="24"/>
        </w:rPr>
        <w:t xml:space="preserve"> ou multa-penalidade de até </w:t>
      </w:r>
      <w:r w:rsidRPr="00B62238">
        <w:rPr>
          <w:rFonts w:ascii="Arial" w:eastAsia="Arial Unicode MS" w:hAnsi="Arial" w:cs="Arial"/>
          <w:b/>
          <w:sz w:val="24"/>
          <w:szCs w:val="24"/>
        </w:rPr>
        <w:t>3% (três por cento)</w:t>
      </w:r>
      <w:r w:rsidRPr="00B62238">
        <w:rPr>
          <w:rFonts w:ascii="Arial" w:eastAsia="Arial Unicode MS" w:hAnsi="Arial" w:cs="Arial"/>
          <w:bCs/>
          <w:sz w:val="24"/>
          <w:szCs w:val="24"/>
        </w:rPr>
        <w:t xml:space="preserve"> sobre o valor da</w:t>
      </w:r>
      <w:r w:rsidR="00A20A3E" w:rsidRPr="00B62238">
        <w:rPr>
          <w:rFonts w:ascii="Arial" w:eastAsia="Arial Unicode MS" w:hAnsi="Arial" w:cs="Arial"/>
          <w:bCs/>
          <w:sz w:val="24"/>
          <w:szCs w:val="24"/>
        </w:rPr>
        <w:t xml:space="preserve"> </w:t>
      </w:r>
      <w:r w:rsidRPr="00B62238">
        <w:rPr>
          <w:rFonts w:ascii="Arial" w:eastAsia="Arial Unicode MS" w:hAnsi="Arial" w:cs="Arial"/>
          <w:bCs/>
          <w:sz w:val="24"/>
          <w:szCs w:val="24"/>
        </w:rPr>
        <w:t>Contratação;</w:t>
      </w:r>
    </w:p>
    <w:p w14:paraId="51FD9EB9" w14:textId="77777777" w:rsidR="009651D0" w:rsidRPr="00B62238" w:rsidRDefault="009651D0" w:rsidP="009651D0">
      <w:pPr>
        <w:tabs>
          <w:tab w:val="num" w:pos="0"/>
          <w:tab w:val="left" w:pos="567"/>
        </w:tabs>
        <w:spacing w:before="120" w:after="0" w:line="360" w:lineRule="auto"/>
        <w:jc w:val="both"/>
        <w:rPr>
          <w:rFonts w:ascii="Arial" w:eastAsia="Arial Unicode MS" w:hAnsi="Arial" w:cs="Arial"/>
          <w:bCs/>
          <w:sz w:val="24"/>
          <w:szCs w:val="24"/>
        </w:rPr>
      </w:pPr>
      <w:r w:rsidRPr="00B62238">
        <w:rPr>
          <w:rFonts w:ascii="Arial" w:eastAsia="Arial Unicode MS" w:hAnsi="Arial" w:cs="Arial"/>
          <w:bCs/>
          <w:sz w:val="24"/>
          <w:szCs w:val="24"/>
        </w:rPr>
        <w:t>c) suspensão temporária de participar em licitação e impedimento de contratar com a CESAMA, por prazo não superior a 02 (dois) anos.</w:t>
      </w:r>
    </w:p>
    <w:p w14:paraId="09BF033D" w14:textId="77777777" w:rsidR="009651D0" w:rsidRPr="00B62238" w:rsidRDefault="009651D0" w:rsidP="009651D0">
      <w:pPr>
        <w:spacing w:after="0" w:line="360" w:lineRule="auto"/>
        <w:jc w:val="both"/>
        <w:rPr>
          <w:rFonts w:ascii="Arial" w:hAnsi="Arial" w:cs="Arial"/>
          <w:b/>
          <w:bCs/>
          <w:sz w:val="24"/>
          <w:szCs w:val="24"/>
        </w:rPr>
      </w:pPr>
    </w:p>
    <w:p w14:paraId="7FEC0170" w14:textId="77777777" w:rsidR="009651D0" w:rsidRPr="00B62238" w:rsidRDefault="009651D0" w:rsidP="009651D0">
      <w:pPr>
        <w:spacing w:after="0" w:line="360" w:lineRule="auto"/>
        <w:jc w:val="both"/>
        <w:rPr>
          <w:rFonts w:ascii="Arial" w:hAnsi="Arial" w:cs="Arial"/>
          <w:b/>
          <w:bCs/>
          <w:sz w:val="24"/>
          <w:szCs w:val="24"/>
        </w:rPr>
      </w:pPr>
      <w:r w:rsidRPr="00B62238">
        <w:rPr>
          <w:rFonts w:ascii="Arial" w:hAnsi="Arial" w:cs="Arial"/>
          <w:b/>
          <w:bCs/>
          <w:sz w:val="24"/>
          <w:szCs w:val="24"/>
        </w:rPr>
        <w:t>14. EXIGÊNCIAS PARA PROPOSTA/HABILITAÇÃO</w:t>
      </w:r>
    </w:p>
    <w:p w14:paraId="1C00346E" w14:textId="77777777" w:rsidR="009651D0" w:rsidRPr="00B62238" w:rsidRDefault="009651D0" w:rsidP="009651D0">
      <w:pPr>
        <w:spacing w:after="0" w:line="360" w:lineRule="auto"/>
        <w:jc w:val="both"/>
        <w:rPr>
          <w:rFonts w:ascii="Arial" w:hAnsi="Arial" w:cs="Arial"/>
          <w:b/>
          <w:bCs/>
          <w:sz w:val="24"/>
          <w:szCs w:val="24"/>
        </w:rPr>
      </w:pPr>
    </w:p>
    <w:p w14:paraId="4EE8147C" w14:textId="77777777" w:rsidR="009651D0" w:rsidRPr="00B62238" w:rsidRDefault="009651D0" w:rsidP="009651D0">
      <w:pPr>
        <w:spacing w:after="0" w:line="360" w:lineRule="auto"/>
        <w:jc w:val="both"/>
        <w:rPr>
          <w:rFonts w:ascii="Arial" w:hAnsi="Arial" w:cs="Arial"/>
        </w:rPr>
      </w:pPr>
      <w:r w:rsidRPr="00B62238">
        <w:rPr>
          <w:rFonts w:ascii="Arial" w:hAnsi="Arial" w:cs="Arial"/>
          <w:bCs/>
          <w:sz w:val="24"/>
          <w:szCs w:val="24"/>
          <w:lang w:eastAsia="pt-BR"/>
        </w:rPr>
        <w:t>14.1</w:t>
      </w:r>
      <w:r w:rsidRPr="00B62238">
        <w:rPr>
          <w:rFonts w:ascii="Arial" w:hAnsi="Arial" w:cs="Arial"/>
          <w:b/>
          <w:bCs/>
          <w:lang w:eastAsia="pt-BR"/>
        </w:rPr>
        <w:t>EXIGÊNCIAS PARA QUALIFICAÇÃO TÉCNICA</w:t>
      </w:r>
    </w:p>
    <w:p w14:paraId="3866BF8D" w14:textId="142DEB6F" w:rsidR="009651D0" w:rsidRPr="00B62238" w:rsidRDefault="009651D0" w:rsidP="009651D0">
      <w:pPr>
        <w:spacing w:after="0" w:line="360" w:lineRule="auto"/>
        <w:jc w:val="both"/>
        <w:rPr>
          <w:rFonts w:ascii="Arial" w:hAnsi="Arial" w:cs="Arial"/>
          <w:b/>
          <w:bCs/>
          <w:sz w:val="24"/>
          <w:szCs w:val="24"/>
          <w:lang w:eastAsia="pt-BR"/>
        </w:rPr>
      </w:pPr>
      <w:r w:rsidRPr="00B62238">
        <w:rPr>
          <w:rFonts w:ascii="Arial" w:hAnsi="Arial" w:cs="Arial"/>
          <w:bCs/>
          <w:sz w:val="24"/>
          <w:szCs w:val="24"/>
          <w:lang w:eastAsia="pt-BR"/>
        </w:rPr>
        <w:t>Apresentação de atestados fornecidos por pessoa jurídica de direito público ou privado informando a execução de objeto compatível e pertinente em quantidades, características e prazos com o objeto da licitação, conforme instrumento convocatório</w:t>
      </w:r>
      <w:r w:rsidR="00B62238">
        <w:rPr>
          <w:rFonts w:ascii="Arial" w:hAnsi="Arial" w:cs="Arial"/>
          <w:bCs/>
          <w:sz w:val="24"/>
          <w:szCs w:val="24"/>
          <w:lang w:eastAsia="pt-BR"/>
        </w:rPr>
        <w:t xml:space="preserve"> </w:t>
      </w:r>
      <w:r w:rsidRPr="00B62238">
        <w:rPr>
          <w:rFonts w:ascii="Arial" w:hAnsi="Arial" w:cs="Arial"/>
          <w:sz w:val="24"/>
          <w:szCs w:val="24"/>
        </w:rPr>
        <w:t xml:space="preserve">no mínimo, 01 (um) atestado de capacidade técnica fornecido por pessoa jurídica de direito público ou privado, comprovando ter a </w:t>
      </w:r>
      <w:r w:rsidRPr="00B62238">
        <w:rPr>
          <w:rFonts w:ascii="Arial" w:hAnsi="Arial" w:cs="Arial"/>
          <w:sz w:val="24"/>
          <w:szCs w:val="24"/>
        </w:rPr>
        <w:lastRenderedPageBreak/>
        <w:t>empresa licitante fornecido materiais compatíveis com características semelhantes ao objeto desta licitação. O atestado, contendo a identificação do signatário, deve ser apresentado em papel timbrado da pessoa jurídica e deve indicar os materiais e os prazos das atividades executadas ou em execução pela licitante.</w:t>
      </w:r>
    </w:p>
    <w:p w14:paraId="58CF4A48" w14:textId="77777777" w:rsidR="009651D0" w:rsidRPr="00B62238" w:rsidRDefault="009651D0" w:rsidP="009651D0">
      <w:pPr>
        <w:spacing w:after="0" w:line="360" w:lineRule="auto"/>
        <w:jc w:val="both"/>
        <w:rPr>
          <w:rFonts w:ascii="Arial" w:hAnsi="Arial" w:cs="Arial"/>
          <w:sz w:val="24"/>
          <w:szCs w:val="24"/>
        </w:rPr>
      </w:pPr>
    </w:p>
    <w:p w14:paraId="23617FA1" w14:textId="77777777" w:rsidR="009651D0" w:rsidRPr="00B62238" w:rsidRDefault="009651D0" w:rsidP="009651D0">
      <w:pPr>
        <w:widowControl w:val="0"/>
        <w:tabs>
          <w:tab w:val="left" w:pos="929"/>
          <w:tab w:val="left" w:pos="930"/>
        </w:tabs>
        <w:spacing w:after="0" w:line="360" w:lineRule="auto"/>
        <w:jc w:val="both"/>
        <w:rPr>
          <w:rFonts w:ascii="Arial" w:hAnsi="Arial" w:cs="Arial"/>
          <w:b/>
        </w:rPr>
      </w:pPr>
      <w:r w:rsidRPr="00B62238">
        <w:rPr>
          <w:rFonts w:ascii="Arial" w:hAnsi="Arial" w:cs="Arial"/>
        </w:rPr>
        <w:t>14.2</w:t>
      </w:r>
      <w:r w:rsidRPr="00B62238">
        <w:rPr>
          <w:rFonts w:ascii="Arial" w:hAnsi="Arial" w:cs="Arial"/>
          <w:b/>
        </w:rPr>
        <w:t xml:space="preserve"> EXIGENCIAS PARA QUALIFICAÇÃO ECONÔMICO- FINANCEIRO </w:t>
      </w:r>
    </w:p>
    <w:p w14:paraId="6E6A044C" w14:textId="77777777" w:rsidR="009651D0" w:rsidRPr="00B62238" w:rsidRDefault="009651D0" w:rsidP="009651D0">
      <w:pPr>
        <w:spacing w:after="0" w:line="360" w:lineRule="auto"/>
        <w:jc w:val="both"/>
        <w:rPr>
          <w:rFonts w:ascii="Arial" w:hAnsi="Arial" w:cs="Arial"/>
          <w:sz w:val="24"/>
          <w:szCs w:val="24"/>
        </w:rPr>
      </w:pPr>
      <w:r w:rsidRPr="00B62238">
        <w:rPr>
          <w:rFonts w:ascii="Arial" w:hAnsi="Arial" w:cs="Arial"/>
          <w:sz w:val="24"/>
          <w:szCs w:val="24"/>
        </w:rPr>
        <w:t>Certidão negativa de feitos sobre falência, recuperação judicial ou recuperação extrajudicial, expedida pelo distribuidor da sede do licitante.</w:t>
      </w:r>
    </w:p>
    <w:p w14:paraId="7433DC61" w14:textId="77777777" w:rsidR="009651D0" w:rsidRPr="00B62238" w:rsidRDefault="009651D0" w:rsidP="009651D0">
      <w:pPr>
        <w:spacing w:after="0" w:line="360" w:lineRule="auto"/>
        <w:jc w:val="both"/>
        <w:rPr>
          <w:rFonts w:ascii="Arial" w:hAnsi="Arial" w:cs="Arial"/>
          <w:sz w:val="24"/>
          <w:szCs w:val="24"/>
        </w:rPr>
      </w:pPr>
    </w:p>
    <w:p w14:paraId="049A7059" w14:textId="77777777" w:rsidR="009651D0" w:rsidRPr="00B62238" w:rsidRDefault="009651D0" w:rsidP="009651D0">
      <w:pPr>
        <w:spacing w:after="0" w:line="360" w:lineRule="auto"/>
        <w:jc w:val="both"/>
        <w:rPr>
          <w:rFonts w:ascii="Arial" w:hAnsi="Arial" w:cs="Arial"/>
          <w:b/>
          <w:sz w:val="24"/>
          <w:szCs w:val="24"/>
        </w:rPr>
      </w:pPr>
      <w:r w:rsidRPr="00B62238">
        <w:rPr>
          <w:rFonts w:ascii="Arial" w:hAnsi="Arial" w:cs="Arial"/>
          <w:b/>
          <w:sz w:val="24"/>
          <w:szCs w:val="24"/>
        </w:rPr>
        <w:t>15. DISPOSIÇÕES GERAIS</w:t>
      </w:r>
    </w:p>
    <w:p w14:paraId="33D4CA98" w14:textId="77777777" w:rsidR="009651D0" w:rsidRPr="00B62238" w:rsidRDefault="009651D0" w:rsidP="009651D0">
      <w:pPr>
        <w:spacing w:after="0" w:line="360" w:lineRule="auto"/>
        <w:jc w:val="both"/>
        <w:rPr>
          <w:rFonts w:ascii="Arial" w:hAnsi="Arial" w:cs="Arial"/>
          <w:bCs/>
          <w:sz w:val="24"/>
          <w:szCs w:val="24"/>
        </w:rPr>
      </w:pPr>
      <w:r w:rsidRPr="00B62238">
        <w:rPr>
          <w:rFonts w:ascii="Arial" w:hAnsi="Arial" w:cs="Arial"/>
          <w:bCs/>
          <w:sz w:val="24"/>
          <w:szCs w:val="24"/>
        </w:rPr>
        <w:t>15.1 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056CEEE8" w14:textId="77777777" w:rsidR="009651D0" w:rsidRPr="00B62238" w:rsidRDefault="009651D0" w:rsidP="009651D0">
      <w:pPr>
        <w:spacing w:before="120" w:after="0" w:line="360" w:lineRule="auto"/>
        <w:jc w:val="both"/>
        <w:rPr>
          <w:rFonts w:ascii="Arial" w:hAnsi="Arial" w:cs="Arial"/>
          <w:bCs/>
          <w:sz w:val="24"/>
          <w:szCs w:val="24"/>
        </w:rPr>
      </w:pPr>
      <w:r w:rsidRPr="00B62238">
        <w:rPr>
          <w:rFonts w:ascii="Arial" w:hAnsi="Arial" w:cs="Arial"/>
          <w:bCs/>
          <w:sz w:val="24"/>
          <w:szCs w:val="24"/>
        </w:rPr>
        <w:t>15.2 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3F15EAE9" w14:textId="77777777" w:rsidR="009651D0" w:rsidRPr="00B62238" w:rsidRDefault="009651D0" w:rsidP="009651D0">
      <w:pPr>
        <w:spacing w:before="120" w:after="0" w:line="360" w:lineRule="auto"/>
        <w:ind w:left="1"/>
        <w:jc w:val="both"/>
        <w:rPr>
          <w:rFonts w:ascii="Arial" w:hAnsi="Arial" w:cs="Arial"/>
          <w:bCs/>
          <w:sz w:val="24"/>
          <w:szCs w:val="24"/>
        </w:rPr>
      </w:pPr>
      <w:r w:rsidRPr="00B62238">
        <w:rPr>
          <w:rFonts w:ascii="Arial" w:hAnsi="Arial" w:cs="Arial"/>
          <w:bCs/>
          <w:sz w:val="24"/>
          <w:szCs w:val="24"/>
        </w:rPr>
        <w:t>15.3 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A20A3E" w:rsidRPr="00B62238">
        <w:rPr>
          <w:rFonts w:ascii="Arial" w:hAnsi="Arial" w:cs="Arial"/>
          <w:bCs/>
          <w:sz w:val="24"/>
          <w:szCs w:val="24"/>
        </w:rPr>
        <w:t xml:space="preserve"> </w:t>
      </w:r>
      <w:r w:rsidRPr="00B62238">
        <w:rPr>
          <w:rFonts w:ascii="Arial" w:hAnsi="Arial" w:cs="Arial"/>
          <w:sz w:val="24"/>
          <w:szCs w:val="24"/>
        </w:rPr>
        <w:t xml:space="preserve">Manual de Convênios e Contratos, </w:t>
      </w:r>
      <w:r w:rsidRPr="00B62238">
        <w:rPr>
          <w:rFonts w:ascii="Arial" w:hAnsi="Arial" w:cs="Arial"/>
          <w:bCs/>
          <w:sz w:val="24"/>
          <w:szCs w:val="24"/>
        </w:rPr>
        <w:t>do Regulamento Interno de Licitações, Contratos e Convênios da Cesama (RILC),assim como aplicar o disposto no inciso VI do artigo 29 da Lei nº 13.303/16, sem prejuízo das sanções previstas.</w:t>
      </w:r>
    </w:p>
    <w:p w14:paraId="46E1C210" w14:textId="77777777" w:rsidR="009651D0" w:rsidRPr="00B62238" w:rsidRDefault="009651D0" w:rsidP="009651D0">
      <w:pPr>
        <w:spacing w:before="120" w:after="0" w:line="360" w:lineRule="auto"/>
        <w:ind w:left="1"/>
        <w:jc w:val="both"/>
        <w:rPr>
          <w:rFonts w:ascii="Arial" w:hAnsi="Arial" w:cs="Arial"/>
          <w:bCs/>
          <w:sz w:val="24"/>
          <w:szCs w:val="24"/>
        </w:rPr>
      </w:pPr>
      <w:r w:rsidRPr="00B62238">
        <w:rPr>
          <w:rFonts w:ascii="Arial" w:hAnsi="Arial" w:cs="Arial"/>
          <w:bCs/>
          <w:sz w:val="24"/>
          <w:szCs w:val="24"/>
        </w:rPr>
        <w:lastRenderedPageBreak/>
        <w:t>15.4 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5DDEBC59" w14:textId="77777777" w:rsidR="009651D0" w:rsidRPr="00B62238" w:rsidRDefault="009651D0" w:rsidP="009651D0">
      <w:pPr>
        <w:spacing w:before="120" w:after="0" w:line="360" w:lineRule="auto"/>
        <w:ind w:left="1"/>
        <w:jc w:val="both"/>
        <w:rPr>
          <w:rFonts w:ascii="Arial" w:hAnsi="Arial" w:cs="Arial"/>
          <w:bCs/>
          <w:sz w:val="24"/>
          <w:szCs w:val="24"/>
        </w:rPr>
      </w:pPr>
      <w:r w:rsidRPr="00B62238">
        <w:rPr>
          <w:rFonts w:ascii="Arial" w:hAnsi="Arial" w:cs="Arial"/>
          <w:bCs/>
          <w:sz w:val="24"/>
          <w:szCs w:val="24"/>
        </w:rPr>
        <w:t>15.5 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44EC88AF" w14:textId="77777777" w:rsidR="009651D0" w:rsidRPr="00B62238" w:rsidRDefault="009651D0" w:rsidP="009651D0">
      <w:pPr>
        <w:spacing w:before="120" w:after="0" w:line="360" w:lineRule="auto"/>
        <w:ind w:left="1"/>
        <w:jc w:val="both"/>
        <w:rPr>
          <w:rFonts w:ascii="Arial" w:hAnsi="Arial" w:cs="Arial"/>
          <w:bCs/>
          <w:sz w:val="24"/>
          <w:szCs w:val="24"/>
        </w:rPr>
      </w:pPr>
      <w:r w:rsidRPr="00B62238">
        <w:rPr>
          <w:rFonts w:ascii="Arial" w:hAnsi="Arial" w:cs="Arial"/>
          <w:bCs/>
          <w:sz w:val="24"/>
          <w:szCs w:val="24"/>
        </w:rPr>
        <w:t>15.6 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4144800F" w14:textId="77777777" w:rsidR="009651D0" w:rsidRPr="00B62238" w:rsidRDefault="009651D0" w:rsidP="009651D0">
      <w:pPr>
        <w:spacing w:before="120" w:after="0" w:line="360" w:lineRule="auto"/>
        <w:ind w:left="1"/>
        <w:jc w:val="both"/>
        <w:rPr>
          <w:rFonts w:ascii="Arial" w:hAnsi="Arial" w:cs="Arial"/>
          <w:bCs/>
          <w:sz w:val="24"/>
          <w:szCs w:val="24"/>
        </w:rPr>
      </w:pPr>
      <w:r w:rsidRPr="00B62238">
        <w:rPr>
          <w:rFonts w:ascii="Arial" w:hAnsi="Arial" w:cs="Arial"/>
          <w:bCs/>
          <w:sz w:val="24"/>
          <w:szCs w:val="24"/>
        </w:rPr>
        <w:t>15.7 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BF19B28" w14:textId="77777777" w:rsidR="009651D0" w:rsidRPr="00B62238" w:rsidRDefault="009651D0" w:rsidP="009651D0">
      <w:pPr>
        <w:spacing w:before="120" w:after="0" w:line="360" w:lineRule="auto"/>
        <w:jc w:val="both"/>
        <w:rPr>
          <w:rFonts w:ascii="Arial" w:hAnsi="Arial" w:cs="Arial"/>
          <w:bCs/>
          <w:sz w:val="24"/>
          <w:szCs w:val="24"/>
        </w:rPr>
      </w:pPr>
      <w:r w:rsidRPr="00B62238">
        <w:rPr>
          <w:rFonts w:ascii="Arial" w:hAnsi="Arial" w:cs="Arial"/>
          <w:bCs/>
          <w:sz w:val="24"/>
          <w:szCs w:val="24"/>
        </w:rPr>
        <w:t xml:space="preserve">15.8 A contratação será formalizada mediante emissão de Ordem de Compra, nos termos do </w:t>
      </w:r>
      <w:r w:rsidRPr="00B62238">
        <w:rPr>
          <w:rFonts w:ascii="Arial" w:hAnsi="Arial" w:cs="Arial"/>
          <w:b/>
          <w:bCs/>
          <w:sz w:val="24"/>
          <w:szCs w:val="24"/>
        </w:rPr>
        <w:t>art. 98, do RILC</w:t>
      </w:r>
      <w:r w:rsidRPr="00B62238">
        <w:rPr>
          <w:rFonts w:ascii="Arial" w:hAnsi="Arial" w:cs="Arial"/>
          <w:bCs/>
          <w:sz w:val="24"/>
          <w:szCs w:val="24"/>
        </w:rPr>
        <w:t xml:space="preserve">. </w:t>
      </w:r>
    </w:p>
    <w:p w14:paraId="7EDA5A51" w14:textId="77777777" w:rsidR="009651D0" w:rsidRPr="00B62238" w:rsidRDefault="009651D0" w:rsidP="009651D0">
      <w:pPr>
        <w:spacing w:before="120" w:after="0" w:line="360" w:lineRule="auto"/>
        <w:jc w:val="both"/>
        <w:rPr>
          <w:rFonts w:ascii="Arial" w:hAnsi="Arial" w:cs="Arial"/>
          <w:bCs/>
          <w:sz w:val="24"/>
          <w:szCs w:val="24"/>
        </w:rPr>
      </w:pPr>
      <w:r w:rsidRPr="00B62238">
        <w:rPr>
          <w:rFonts w:ascii="Arial" w:hAnsi="Arial" w:cs="Arial"/>
          <w:bCs/>
          <w:sz w:val="24"/>
          <w:szCs w:val="24"/>
        </w:rPr>
        <w:t xml:space="preserve">15.9 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w:t>
      </w:r>
      <w:r w:rsidRPr="00B62238">
        <w:rPr>
          <w:rFonts w:ascii="Arial" w:hAnsi="Arial" w:cs="Arial"/>
          <w:bCs/>
          <w:sz w:val="24"/>
          <w:szCs w:val="24"/>
        </w:rPr>
        <w:lastRenderedPageBreak/>
        <w:t>também, a Lei Geral de Proteção de Dados Pessoais, Lei nº 13.709 de 14 de agosto de 2018.</w:t>
      </w:r>
    </w:p>
    <w:p w14:paraId="19C7E152" w14:textId="77777777" w:rsidR="009651D0" w:rsidRPr="00B62238" w:rsidRDefault="009651D0" w:rsidP="009651D0">
      <w:pPr>
        <w:spacing w:before="120" w:line="360" w:lineRule="auto"/>
        <w:jc w:val="both"/>
        <w:rPr>
          <w:rFonts w:ascii="Arial" w:hAnsi="Arial" w:cs="Arial"/>
          <w:sz w:val="24"/>
          <w:szCs w:val="24"/>
        </w:rPr>
      </w:pPr>
      <w:r w:rsidRPr="00B62238">
        <w:rPr>
          <w:rFonts w:ascii="Arial" w:hAnsi="Arial" w:cs="Arial"/>
          <w:sz w:val="24"/>
          <w:szCs w:val="24"/>
        </w:rPr>
        <w:t>15.10 Toda e qualquer atividade de tratamento de dados deve atender às finalidades e limites previstos na contratação e estar em conformidade com a legislação aplicável, principalmente, mas não se limitando à Lei 13.709/18 ("Lei Geral de Proteção de Dados" ou "LGPD")e ao artigo 32-A do RILC.</w:t>
      </w:r>
    </w:p>
    <w:p w14:paraId="241BBF10" w14:textId="77777777" w:rsidR="009651D0" w:rsidRPr="00B62238" w:rsidRDefault="009651D0" w:rsidP="009651D0">
      <w:pPr>
        <w:spacing w:before="120" w:after="0" w:line="360" w:lineRule="auto"/>
        <w:jc w:val="both"/>
        <w:rPr>
          <w:rFonts w:ascii="Arial" w:hAnsi="Arial" w:cs="Arial"/>
          <w:bCs/>
          <w:sz w:val="24"/>
          <w:szCs w:val="24"/>
        </w:rPr>
      </w:pPr>
      <w:r w:rsidRPr="00B62238">
        <w:rPr>
          <w:rFonts w:ascii="Arial" w:hAnsi="Arial" w:cs="Arial"/>
          <w:bCs/>
          <w:sz w:val="24"/>
          <w:szCs w:val="24"/>
        </w:rPr>
        <w:t>15.11 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577D8C19" w14:textId="77777777" w:rsidR="009651D0" w:rsidRPr="00B62238" w:rsidRDefault="009651D0" w:rsidP="009651D0">
      <w:pPr>
        <w:spacing w:before="120"/>
        <w:ind w:left="2268"/>
        <w:jc w:val="both"/>
        <w:rPr>
          <w:rFonts w:ascii="Arial" w:hAnsi="Arial" w:cs="Arial"/>
          <w:bCs/>
          <w:sz w:val="20"/>
          <w:szCs w:val="20"/>
        </w:rPr>
      </w:pPr>
      <w:r w:rsidRPr="00B62238">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B62238">
        <w:rPr>
          <w:rFonts w:ascii="Arial" w:hAnsi="Arial" w:cs="Arial"/>
          <w:bCs/>
          <w:sz w:val="20"/>
          <w:szCs w:val="20"/>
        </w:rPr>
        <w:t>.</w:t>
      </w:r>
    </w:p>
    <w:p w14:paraId="06747945" w14:textId="77777777" w:rsidR="009651D0" w:rsidRPr="00B62238" w:rsidRDefault="009651D0" w:rsidP="009651D0">
      <w:pPr>
        <w:spacing w:before="120"/>
        <w:ind w:left="2268"/>
        <w:rPr>
          <w:rFonts w:ascii="Arial" w:hAnsi="Arial" w:cs="Arial"/>
          <w:bCs/>
          <w:sz w:val="24"/>
          <w:szCs w:val="24"/>
        </w:rPr>
      </w:pPr>
    </w:p>
    <w:p w14:paraId="01EE2CED" w14:textId="21F934EA" w:rsidR="00B62238" w:rsidRPr="00B62238" w:rsidRDefault="00B62238" w:rsidP="009651D0">
      <w:pPr>
        <w:jc w:val="center"/>
        <w:rPr>
          <w:rFonts w:cs="Calibri"/>
          <w:sz w:val="20"/>
          <w:szCs w:val="20"/>
        </w:rPr>
      </w:pPr>
      <w:r>
        <w:rPr>
          <w:rFonts w:cs="Calibri"/>
          <w:sz w:val="20"/>
          <w:szCs w:val="20"/>
        </w:rPr>
        <w:t>a</w:t>
      </w:r>
      <w:r w:rsidRPr="00B62238">
        <w:rPr>
          <w:rFonts w:cs="Calibri"/>
          <w:sz w:val="20"/>
          <w:szCs w:val="20"/>
        </w:rPr>
        <w:t>ssinado no original</w:t>
      </w:r>
    </w:p>
    <w:p w14:paraId="3D5D0BE8" w14:textId="246CEDDE" w:rsidR="009651D0" w:rsidRPr="00B62238" w:rsidRDefault="009651D0" w:rsidP="009651D0">
      <w:pPr>
        <w:jc w:val="center"/>
        <w:rPr>
          <w:rFonts w:ascii="Arial" w:eastAsia="Arial" w:hAnsi="Arial" w:cs="Arial"/>
          <w:sz w:val="24"/>
        </w:rPr>
      </w:pPr>
      <w:r w:rsidRPr="00B62238">
        <w:rPr>
          <w:rFonts w:cs="Calibri"/>
          <w:sz w:val="24"/>
        </w:rPr>
        <w:t>Ricardo Gomes Albuquerque</w:t>
      </w:r>
      <w:r w:rsidRPr="00B62238">
        <w:rPr>
          <w:rFonts w:cs="Calibri"/>
          <w:sz w:val="24"/>
        </w:rPr>
        <w:br/>
      </w:r>
      <w:r w:rsidR="001B1869" w:rsidRPr="00B62238">
        <w:rPr>
          <w:rFonts w:ascii="Arial" w:eastAsia="Arial" w:hAnsi="Arial" w:cs="Arial"/>
          <w:sz w:val="24"/>
        </w:rPr>
        <w:t>Chefe do</w:t>
      </w:r>
      <w:r w:rsidRPr="00B62238">
        <w:rPr>
          <w:rFonts w:ascii="Arial" w:eastAsia="Arial" w:hAnsi="Arial" w:cs="Arial"/>
          <w:sz w:val="24"/>
        </w:rPr>
        <w:t xml:space="preserve"> DETE</w:t>
      </w:r>
    </w:p>
    <w:p w14:paraId="1F9A0FF9" w14:textId="77777777" w:rsidR="009651D0" w:rsidRPr="00B62238" w:rsidRDefault="009651D0" w:rsidP="00A20A3E">
      <w:pPr>
        <w:rPr>
          <w:rFonts w:ascii="Arial" w:hAnsi="Arial" w:cs="Arial"/>
          <w:bCs/>
          <w:sz w:val="24"/>
          <w:szCs w:val="24"/>
        </w:rPr>
      </w:pPr>
      <w:bookmarkStart w:id="2" w:name="_Hlk156571799"/>
    </w:p>
    <w:p w14:paraId="746382C5" w14:textId="77777777" w:rsidR="009651D0" w:rsidRPr="00B62238" w:rsidRDefault="009651D0" w:rsidP="009651D0">
      <w:pPr>
        <w:jc w:val="center"/>
        <w:rPr>
          <w:rFonts w:ascii="Arial" w:hAnsi="Arial" w:cs="Arial"/>
          <w:bCs/>
          <w:sz w:val="24"/>
          <w:szCs w:val="24"/>
        </w:rPr>
      </w:pPr>
      <w:r w:rsidRPr="00B62238">
        <w:rPr>
          <w:rFonts w:ascii="Arial" w:hAnsi="Arial" w:cs="Arial"/>
          <w:bCs/>
          <w:sz w:val="24"/>
          <w:szCs w:val="24"/>
        </w:rPr>
        <w:t>Autorizado/Aprovado Por:</w:t>
      </w:r>
      <w:bookmarkEnd w:id="2"/>
    </w:p>
    <w:p w14:paraId="62EBEE2E" w14:textId="77777777" w:rsidR="00B62238" w:rsidRDefault="00B62238" w:rsidP="00B62238">
      <w:pPr>
        <w:jc w:val="center"/>
        <w:rPr>
          <w:rFonts w:cs="Calibri"/>
          <w:sz w:val="20"/>
          <w:szCs w:val="20"/>
        </w:rPr>
      </w:pPr>
    </w:p>
    <w:p w14:paraId="26E46718" w14:textId="2353DA57" w:rsidR="00B62238" w:rsidRPr="00B62238" w:rsidRDefault="00B62238" w:rsidP="00B62238">
      <w:pPr>
        <w:jc w:val="center"/>
        <w:rPr>
          <w:rFonts w:cs="Calibri"/>
          <w:sz w:val="20"/>
          <w:szCs w:val="20"/>
        </w:rPr>
      </w:pPr>
      <w:r>
        <w:rPr>
          <w:rFonts w:cs="Calibri"/>
          <w:sz w:val="20"/>
          <w:szCs w:val="20"/>
        </w:rPr>
        <w:t>a</w:t>
      </w:r>
      <w:r w:rsidRPr="00B62238">
        <w:rPr>
          <w:rFonts w:cs="Calibri"/>
          <w:sz w:val="20"/>
          <w:szCs w:val="20"/>
        </w:rPr>
        <w:t>ssinado no original</w:t>
      </w:r>
    </w:p>
    <w:p w14:paraId="289CAC10" w14:textId="77777777" w:rsidR="009651D0" w:rsidRPr="00B62238" w:rsidRDefault="009651D0" w:rsidP="009651D0">
      <w:pPr>
        <w:jc w:val="center"/>
        <w:rPr>
          <w:rFonts w:ascii="Arial" w:eastAsia="Arial" w:hAnsi="Arial" w:cs="Arial"/>
          <w:sz w:val="24"/>
        </w:rPr>
      </w:pPr>
      <w:r w:rsidRPr="00B62238">
        <w:rPr>
          <w:rFonts w:ascii="Arial" w:eastAsia="Arial" w:hAnsi="Arial" w:cs="Arial"/>
          <w:sz w:val="24"/>
        </w:rPr>
        <w:t>Paulo Afonso Valverde Jr.</w:t>
      </w:r>
      <w:r w:rsidRPr="00B62238">
        <w:rPr>
          <w:rFonts w:cs="Calibri"/>
          <w:sz w:val="24"/>
        </w:rPr>
        <w:br/>
      </w:r>
      <w:r w:rsidR="001B1869" w:rsidRPr="00B62238">
        <w:rPr>
          <w:rFonts w:ascii="Arial" w:eastAsia="Arial" w:hAnsi="Arial" w:cs="Arial"/>
          <w:sz w:val="24"/>
        </w:rPr>
        <w:t>Gerente G</w:t>
      </w:r>
      <w:r w:rsidRPr="00B62238">
        <w:rPr>
          <w:rFonts w:ascii="Arial" w:eastAsia="Arial" w:hAnsi="Arial" w:cs="Arial"/>
          <w:sz w:val="24"/>
        </w:rPr>
        <w:t>EPT</w:t>
      </w:r>
    </w:p>
    <w:p w14:paraId="1D81BC41" w14:textId="77777777" w:rsidR="009651D0" w:rsidRPr="00B62238" w:rsidRDefault="009651D0" w:rsidP="009651D0">
      <w:pPr>
        <w:jc w:val="center"/>
        <w:rPr>
          <w:rFonts w:ascii="Arial" w:eastAsia="Arial" w:hAnsi="Arial" w:cs="Arial"/>
        </w:rPr>
      </w:pPr>
    </w:p>
    <w:p w14:paraId="101D4BDB" w14:textId="77777777" w:rsidR="00B62238" w:rsidRPr="00B62238" w:rsidRDefault="00B62238" w:rsidP="00B62238">
      <w:pPr>
        <w:jc w:val="center"/>
        <w:rPr>
          <w:rFonts w:cs="Calibri"/>
          <w:sz w:val="20"/>
          <w:szCs w:val="20"/>
        </w:rPr>
      </w:pPr>
      <w:r>
        <w:rPr>
          <w:rFonts w:cs="Calibri"/>
          <w:sz w:val="20"/>
          <w:szCs w:val="20"/>
        </w:rPr>
        <w:t>a</w:t>
      </w:r>
      <w:r w:rsidRPr="00B62238">
        <w:rPr>
          <w:rFonts w:cs="Calibri"/>
          <w:sz w:val="20"/>
          <w:szCs w:val="20"/>
        </w:rPr>
        <w:t>ssinado no original</w:t>
      </w:r>
    </w:p>
    <w:p w14:paraId="7F077D1E" w14:textId="77777777" w:rsidR="009651D0" w:rsidRPr="00B62238" w:rsidRDefault="009651D0" w:rsidP="009651D0">
      <w:pPr>
        <w:jc w:val="center"/>
        <w:rPr>
          <w:rFonts w:ascii="Arial" w:eastAsia="Arial" w:hAnsi="Arial" w:cs="Arial"/>
          <w:sz w:val="24"/>
        </w:rPr>
      </w:pPr>
      <w:r w:rsidRPr="00B62238">
        <w:rPr>
          <w:rFonts w:ascii="Arial" w:eastAsia="Arial" w:hAnsi="Arial" w:cs="Arial"/>
        </w:rPr>
        <w:t>Sérgio Queiroz de Almeida</w:t>
      </w:r>
    </w:p>
    <w:p w14:paraId="5D57DF7C" w14:textId="77777777" w:rsidR="009651D0" w:rsidRPr="00B62238" w:rsidRDefault="009651D0" w:rsidP="009651D0">
      <w:pPr>
        <w:jc w:val="center"/>
        <w:rPr>
          <w:rFonts w:ascii="Arial" w:eastAsia="Arial" w:hAnsi="Arial" w:cs="Arial"/>
        </w:rPr>
      </w:pPr>
      <w:r w:rsidRPr="00B62238">
        <w:rPr>
          <w:rFonts w:ascii="Arial" w:eastAsia="Arial" w:hAnsi="Arial" w:cs="Arial"/>
          <w:sz w:val="24"/>
        </w:rPr>
        <w:t>DRTO</w:t>
      </w:r>
    </w:p>
    <w:p w14:paraId="0F256DFE" w14:textId="77777777" w:rsidR="0094367C" w:rsidRPr="00B62238" w:rsidRDefault="0094367C" w:rsidP="008807A9">
      <w:pPr>
        <w:spacing w:after="0" w:line="360" w:lineRule="auto"/>
        <w:jc w:val="both"/>
        <w:rPr>
          <w:rFonts w:ascii="Arial" w:hAnsi="Arial" w:cs="Arial"/>
        </w:rPr>
      </w:pPr>
    </w:p>
    <w:p w14:paraId="29F969DD" w14:textId="77777777" w:rsidR="0094367C" w:rsidRPr="00B62238" w:rsidRDefault="0094367C" w:rsidP="008807A9">
      <w:pPr>
        <w:spacing w:after="0" w:line="360" w:lineRule="auto"/>
        <w:jc w:val="both"/>
        <w:rPr>
          <w:rFonts w:ascii="Arial" w:hAnsi="Arial" w:cs="Arial"/>
        </w:rPr>
      </w:pPr>
    </w:p>
    <w:sectPr w:rsidR="0094367C" w:rsidRPr="00B62238" w:rsidSect="00733DB0">
      <w:headerReference w:type="default" r:id="rId10"/>
      <w:footerReference w:type="even"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15E9F" w14:textId="77777777" w:rsidR="00954387" w:rsidRDefault="00954387" w:rsidP="00912249">
      <w:pPr>
        <w:spacing w:after="0" w:line="240" w:lineRule="auto"/>
      </w:pPr>
      <w:r>
        <w:separator/>
      </w:r>
    </w:p>
  </w:endnote>
  <w:endnote w:type="continuationSeparator" w:id="0">
    <w:p w14:paraId="68799908" w14:textId="77777777" w:rsidR="00954387" w:rsidRDefault="00954387"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E5969" w14:textId="77777777" w:rsidR="00D7507E" w:rsidRDefault="00D7507E"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34EA1" w14:textId="77777777" w:rsidR="00912249" w:rsidRPr="00262B4E" w:rsidRDefault="00912249"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Companhia de Saneamento Municipal </w:t>
    </w:r>
    <w:r w:rsidR="00D7507E" w:rsidRPr="00262B4E">
      <w:rPr>
        <w:rFonts w:ascii="Arial" w:hAnsi="Arial" w:cs="Arial"/>
        <w:b/>
        <w:color w:val="AEAAAA"/>
        <w:sz w:val="16"/>
        <w:szCs w:val="16"/>
      </w:rPr>
      <w:t>–</w:t>
    </w:r>
    <w:r w:rsidRPr="00262B4E">
      <w:rPr>
        <w:rFonts w:ascii="Arial" w:hAnsi="Arial" w:cs="Arial"/>
        <w:b/>
        <w:color w:val="AEAAAA"/>
        <w:sz w:val="16"/>
        <w:szCs w:val="16"/>
      </w:rPr>
      <w:t>Cesama</w:t>
    </w:r>
  </w:p>
  <w:p w14:paraId="0A2C3A87" w14:textId="77777777" w:rsidR="00912249" w:rsidRPr="00262B4E" w:rsidRDefault="00912249"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5DCDFDD2" w14:textId="77777777" w:rsidR="00912249" w:rsidRPr="00262B4E" w:rsidRDefault="00CB637E"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 xml:space="preserve">CEP: 36.013-020 I </w:t>
    </w:r>
    <w:r w:rsidR="00D7507E" w:rsidRPr="00262B4E">
      <w:rPr>
        <w:rFonts w:ascii="Arial" w:hAnsi="Arial" w:cs="Arial"/>
        <w:color w:val="AEAAAA"/>
        <w:sz w:val="16"/>
        <w:szCs w:val="16"/>
      </w:rPr>
      <w:t xml:space="preserve">Juiz de Fora - </w:t>
    </w:r>
    <w:r w:rsidR="00912249" w:rsidRPr="00262B4E">
      <w:rPr>
        <w:rFonts w:ascii="Arial" w:hAnsi="Arial" w:cs="Arial"/>
        <w:color w:val="AEAAAA"/>
        <w:sz w:val="16"/>
        <w:szCs w:val="16"/>
      </w:rPr>
      <w:t>MG</w:t>
    </w:r>
    <w:r w:rsidRPr="00262B4E">
      <w:rPr>
        <w:rFonts w:ascii="Arial" w:hAnsi="Arial" w:cs="Arial"/>
        <w:color w:val="AEAAAA"/>
        <w:sz w:val="16"/>
        <w:szCs w:val="16"/>
      </w:rPr>
      <w:t xml:space="preserve"> I Telefone: (32) 3692-XXXX</w:t>
    </w:r>
  </w:p>
  <w:p w14:paraId="428F44A5" w14:textId="77777777" w:rsidR="00D7507E" w:rsidRPr="00262B4E" w:rsidRDefault="00D7507E" w:rsidP="00D7507E">
    <w:pPr>
      <w:pStyle w:val="Rodap"/>
      <w:tabs>
        <w:tab w:val="clear" w:pos="8504"/>
        <w:tab w:val="right" w:pos="8505"/>
      </w:tabs>
      <w:ind w:right="-1"/>
      <w:jc w:val="center"/>
      <w:rPr>
        <w:rFonts w:ascii="Arial" w:hAnsi="Arial" w:cs="Arial"/>
        <w:color w:val="AEAAAA"/>
        <w:sz w:val="16"/>
        <w:szCs w:val="16"/>
      </w:rPr>
    </w:pPr>
  </w:p>
  <w:p w14:paraId="0D49423D" w14:textId="77777777" w:rsidR="00D7507E" w:rsidRPr="00262B4E" w:rsidRDefault="00D7507E"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A4A20" w14:textId="77777777" w:rsidR="00954387" w:rsidRDefault="00954387" w:rsidP="00912249">
      <w:pPr>
        <w:spacing w:after="0" w:line="240" w:lineRule="auto"/>
      </w:pPr>
      <w:r>
        <w:separator/>
      </w:r>
    </w:p>
  </w:footnote>
  <w:footnote w:type="continuationSeparator" w:id="0">
    <w:p w14:paraId="656F4410" w14:textId="77777777" w:rsidR="00954387" w:rsidRDefault="00954387"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3A9CF" w14:textId="77777777" w:rsidR="00912249" w:rsidRPr="00262B4E" w:rsidRDefault="00ED40E7" w:rsidP="00D7507E">
    <w:pPr>
      <w:pStyle w:val="Cabealho"/>
      <w:jc w:val="both"/>
      <w:rPr>
        <w:sz w:val="16"/>
        <w:szCs w:val="16"/>
      </w:rPr>
    </w:pPr>
    <w:r>
      <w:rPr>
        <w:noProof/>
        <w:sz w:val="16"/>
        <w:szCs w:val="16"/>
        <w:lang w:eastAsia="pt-BR"/>
      </w:rPr>
      <w:drawing>
        <wp:inline distT="0" distB="0" distL="0" distR="0" wp14:anchorId="6E78B380" wp14:editId="278B1FD3">
          <wp:extent cx="5388949" cy="678179"/>
          <wp:effectExtent l="0" t="0" r="2540" b="8255"/>
          <wp:docPr id="2181999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A10AA9"/>
    <w:multiLevelType w:val="multilevel"/>
    <w:tmpl w:val="D2302E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00744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2249"/>
    <w:rsid w:val="00001A11"/>
    <w:rsid w:val="00013676"/>
    <w:rsid w:val="000C122B"/>
    <w:rsid w:val="001A7473"/>
    <w:rsid w:val="001B1869"/>
    <w:rsid w:val="001B5024"/>
    <w:rsid w:val="0021422E"/>
    <w:rsid w:val="002333E6"/>
    <w:rsid w:val="002543AB"/>
    <w:rsid w:val="00262B4E"/>
    <w:rsid w:val="0033543C"/>
    <w:rsid w:val="00356795"/>
    <w:rsid w:val="00383143"/>
    <w:rsid w:val="0045230A"/>
    <w:rsid w:val="00475FF6"/>
    <w:rsid w:val="0055083F"/>
    <w:rsid w:val="005B7B8C"/>
    <w:rsid w:val="006828EC"/>
    <w:rsid w:val="006A4414"/>
    <w:rsid w:val="006B16C9"/>
    <w:rsid w:val="006F2968"/>
    <w:rsid w:val="006F54C9"/>
    <w:rsid w:val="006F71E0"/>
    <w:rsid w:val="0070497E"/>
    <w:rsid w:val="00733DB0"/>
    <w:rsid w:val="0076066E"/>
    <w:rsid w:val="007E4331"/>
    <w:rsid w:val="00845E3E"/>
    <w:rsid w:val="00874540"/>
    <w:rsid w:val="008807A9"/>
    <w:rsid w:val="008A2698"/>
    <w:rsid w:val="008F329B"/>
    <w:rsid w:val="00912249"/>
    <w:rsid w:val="0092142C"/>
    <w:rsid w:val="00923A9E"/>
    <w:rsid w:val="0094367C"/>
    <w:rsid w:val="00954387"/>
    <w:rsid w:val="009651D0"/>
    <w:rsid w:val="00996CF5"/>
    <w:rsid w:val="009A03DD"/>
    <w:rsid w:val="009A5C36"/>
    <w:rsid w:val="00A20A3E"/>
    <w:rsid w:val="00A61659"/>
    <w:rsid w:val="00A67E8C"/>
    <w:rsid w:val="00A8400B"/>
    <w:rsid w:val="00A968CF"/>
    <w:rsid w:val="00AA430F"/>
    <w:rsid w:val="00B11301"/>
    <w:rsid w:val="00B46C0E"/>
    <w:rsid w:val="00B62238"/>
    <w:rsid w:val="00BE553C"/>
    <w:rsid w:val="00BF592E"/>
    <w:rsid w:val="00C410C3"/>
    <w:rsid w:val="00C45988"/>
    <w:rsid w:val="00C7539C"/>
    <w:rsid w:val="00C863C8"/>
    <w:rsid w:val="00CB637E"/>
    <w:rsid w:val="00D267FF"/>
    <w:rsid w:val="00D7507E"/>
    <w:rsid w:val="00DC08CD"/>
    <w:rsid w:val="00E023CF"/>
    <w:rsid w:val="00ED40E7"/>
    <w:rsid w:val="00F60D8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D3B2E"/>
  <w15:docId w15:val="{A028499A-4F5B-4849-AA41-DDC74B975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paragraph" w:styleId="PargrafodaLista">
    <w:name w:val="List Paragraph"/>
    <w:basedOn w:val="Normal"/>
    <w:link w:val="PargrafodaListaChar"/>
    <w:uiPriority w:val="1"/>
    <w:qFormat/>
    <w:rsid w:val="009651D0"/>
    <w:pPr>
      <w:ind w:left="720"/>
      <w:contextualSpacing/>
    </w:pPr>
  </w:style>
  <w:style w:type="character" w:customStyle="1" w:styleId="markedcontent">
    <w:name w:val="markedcontent"/>
    <w:basedOn w:val="Fontepargpadro"/>
    <w:rsid w:val="009651D0"/>
  </w:style>
  <w:style w:type="paragraph" w:styleId="Corpodetexto">
    <w:name w:val="Body Text"/>
    <w:basedOn w:val="Normal"/>
    <w:link w:val="CorpodetextoChar"/>
    <w:semiHidden/>
    <w:rsid w:val="009651D0"/>
    <w:pPr>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651D0"/>
    <w:rPr>
      <w:rFonts w:ascii="Arial" w:eastAsia="Times New Roman" w:hAnsi="Arial"/>
      <w:sz w:val="22"/>
      <w:lang w:eastAsia="ar-SA"/>
    </w:rPr>
  </w:style>
  <w:style w:type="paragraph" w:customStyle="1" w:styleId="WW-Recuodecorpodetexto2">
    <w:name w:val="WW-Recuo de corpo de texto 2"/>
    <w:basedOn w:val="Normal"/>
    <w:rsid w:val="009651D0"/>
    <w:pPr>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651D0"/>
    <w:pPr>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651D0"/>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1"/>
    <w:rsid w:val="009651D0"/>
    <w:rPr>
      <w:sz w:val="22"/>
      <w:szCs w:val="22"/>
      <w:lang w:eastAsia="en-US"/>
    </w:rPr>
  </w:style>
  <w:style w:type="paragraph" w:customStyle="1" w:styleId="WW-Corpodetexto2">
    <w:name w:val="WW-Corpo de texto 2"/>
    <w:basedOn w:val="Normal"/>
    <w:semiHidden/>
    <w:rsid w:val="009651D0"/>
    <w:pPr>
      <w:spacing w:after="0" w:line="240" w:lineRule="atLeast"/>
      <w:jc w:val="both"/>
    </w:pPr>
    <w:rPr>
      <w:rFonts w:ascii="Arial" w:eastAsia="Times New Roman" w:hAnsi="Arial" w:cs="Arial"/>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fe@cesama.com.b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ete@cesama.com.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17</Pages>
  <Words>4156</Words>
  <Characters>25149</Characters>
  <Application>Microsoft Office Word</Application>
  <DocSecurity>0</DocSecurity>
  <Lines>739</Lines>
  <Paragraphs>407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MARTINELLI CAMPOS MATTOS</dc:creator>
  <cp:lastModifiedBy>Luciano Soares</cp:lastModifiedBy>
  <cp:revision>10</cp:revision>
  <cp:lastPrinted>2021-02-05T15:50:00Z</cp:lastPrinted>
  <dcterms:created xsi:type="dcterms:W3CDTF">2026-06-30T10:28:00Z</dcterms:created>
  <dcterms:modified xsi:type="dcterms:W3CDTF">2026-08-11T12:47:00Z</dcterms:modified>
</cp:coreProperties>
</file>